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56" w:rsidRPr="00FA638B" w:rsidRDefault="008F5456" w:rsidP="008F5456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en-US" w:eastAsia="es-ES"/>
        </w:rPr>
      </w:pPr>
      <w:r w:rsidRPr="00FA638B">
        <w:rPr>
          <w:rFonts w:ascii="Times New Roman" w:hAnsi="Times New Roman" w:cs="Times New Roman"/>
          <w:i/>
          <w:noProof/>
          <w:lang w:val="en-US" w:eastAsia="es-ES"/>
        </w:rPr>
        <w:t>Supplementary Information</w:t>
      </w:r>
    </w:p>
    <w:p w:rsidR="008F5456" w:rsidRPr="00795F3C" w:rsidRDefault="008F5456" w:rsidP="008F5456">
      <w:pPr>
        <w:spacing w:after="120" w:line="360" w:lineRule="auto"/>
        <w:jc w:val="center"/>
        <w:rPr>
          <w:rFonts w:ascii="Times New Roman" w:hAnsi="Times New Roman" w:cs="Times New Roman"/>
          <w:b/>
          <w:noProof/>
          <w:lang w:val="en-US" w:eastAsia="es-ES"/>
        </w:rPr>
      </w:pPr>
      <w:r w:rsidRPr="00795F3C">
        <w:rPr>
          <w:rFonts w:ascii="Times New Roman" w:hAnsi="Times New Roman" w:cs="Times New Roman"/>
          <w:b/>
          <w:noProof/>
          <w:lang w:val="en-US" w:eastAsia="es-ES"/>
        </w:rPr>
        <w:t>Nutrient limitation suppresses the temperature dependence of phytoplankton metabolic rates</w:t>
      </w:r>
    </w:p>
    <w:p w:rsidR="008F5456" w:rsidRDefault="008F5456" w:rsidP="008F5456">
      <w:pPr>
        <w:spacing w:after="120" w:line="360" w:lineRule="auto"/>
        <w:jc w:val="center"/>
        <w:rPr>
          <w:rFonts w:ascii="Times New Roman" w:hAnsi="Times New Roman" w:cs="Times New Roman"/>
          <w:noProof/>
          <w:lang w:eastAsia="es-ES"/>
        </w:rPr>
      </w:pPr>
      <w:r w:rsidRPr="00D157DD">
        <w:rPr>
          <w:rFonts w:ascii="Times New Roman" w:hAnsi="Times New Roman" w:cs="Times New Roman"/>
          <w:noProof/>
          <w:lang w:eastAsia="es-ES"/>
        </w:rPr>
        <w:t xml:space="preserve">E. </w:t>
      </w:r>
      <w:r w:rsidRPr="00995887">
        <w:rPr>
          <w:rFonts w:ascii="Times New Roman" w:hAnsi="Times New Roman" w:cs="Times New Roman"/>
          <w:noProof/>
          <w:lang w:eastAsia="es-ES"/>
        </w:rPr>
        <w:t>Marañón</w:t>
      </w:r>
      <w:r w:rsidRPr="00453141">
        <w:rPr>
          <w:rFonts w:ascii="Times New Roman" w:hAnsi="Times New Roman" w:cs="Times New Roman"/>
          <w:noProof/>
          <w:vertAlign w:val="superscript"/>
          <w:lang w:eastAsia="es-ES"/>
        </w:rPr>
        <w:t>1</w:t>
      </w:r>
      <w:r>
        <w:rPr>
          <w:rFonts w:ascii="Times New Roman" w:hAnsi="Times New Roman" w:cs="Times New Roman"/>
          <w:noProof/>
          <w:lang w:eastAsia="es-ES"/>
        </w:rPr>
        <w:t xml:space="preserve"> (em@uvigo.es)</w:t>
      </w:r>
      <w:r w:rsidRPr="00995887">
        <w:rPr>
          <w:rFonts w:ascii="Times New Roman" w:hAnsi="Times New Roman" w:cs="Times New Roman"/>
          <w:noProof/>
          <w:lang w:eastAsia="es-ES"/>
        </w:rPr>
        <w:t>, M. P. Lorenzo</w:t>
      </w:r>
      <w:r w:rsidRPr="00453141">
        <w:rPr>
          <w:rFonts w:ascii="Times New Roman" w:hAnsi="Times New Roman" w:cs="Times New Roman"/>
          <w:noProof/>
          <w:vertAlign w:val="superscript"/>
          <w:lang w:eastAsia="es-ES"/>
        </w:rPr>
        <w:t>1</w:t>
      </w:r>
      <w:r w:rsidRPr="00995887">
        <w:rPr>
          <w:rFonts w:ascii="Times New Roman" w:hAnsi="Times New Roman" w:cs="Times New Roman"/>
          <w:noProof/>
          <w:lang w:eastAsia="es-ES"/>
        </w:rPr>
        <w:t>, P.</w:t>
      </w:r>
      <w:r>
        <w:rPr>
          <w:rFonts w:ascii="Times New Roman" w:hAnsi="Times New Roman" w:cs="Times New Roman"/>
          <w:noProof/>
          <w:lang w:eastAsia="es-ES"/>
        </w:rPr>
        <w:t xml:space="preserve"> Cermeño</w:t>
      </w:r>
      <w:r>
        <w:rPr>
          <w:rFonts w:ascii="Times New Roman" w:hAnsi="Times New Roman" w:cs="Times New Roman"/>
          <w:noProof/>
          <w:vertAlign w:val="superscript"/>
          <w:lang w:eastAsia="es-ES"/>
        </w:rPr>
        <w:t>2</w:t>
      </w:r>
      <w:r>
        <w:rPr>
          <w:rFonts w:ascii="Times New Roman" w:hAnsi="Times New Roman" w:cs="Times New Roman"/>
          <w:noProof/>
          <w:lang w:eastAsia="es-ES"/>
        </w:rPr>
        <w:t>, B. Mouriño-Carballido</w:t>
      </w:r>
      <w:r w:rsidRPr="00453141">
        <w:rPr>
          <w:rFonts w:ascii="Times New Roman" w:hAnsi="Times New Roman" w:cs="Times New Roman"/>
          <w:noProof/>
          <w:vertAlign w:val="superscript"/>
          <w:lang w:eastAsia="es-ES"/>
        </w:rPr>
        <w:t>1</w:t>
      </w:r>
    </w:p>
    <w:p w:rsidR="008F5456" w:rsidRPr="00453141" w:rsidRDefault="008F5456" w:rsidP="008F5456">
      <w:pPr>
        <w:spacing w:after="120" w:line="360" w:lineRule="auto"/>
        <w:jc w:val="center"/>
        <w:rPr>
          <w:rFonts w:ascii="Times New Roman" w:hAnsi="Times New Roman" w:cs="Times New Roman"/>
          <w:sz w:val="18"/>
        </w:rPr>
      </w:pPr>
      <w:r w:rsidRPr="00453141">
        <w:rPr>
          <w:rFonts w:ascii="Times New Roman" w:hAnsi="Times New Roman" w:cs="Times New Roman"/>
          <w:sz w:val="18"/>
          <w:vertAlign w:val="superscript"/>
        </w:rPr>
        <w:t>1</w:t>
      </w:r>
      <w:r w:rsidRPr="00453141">
        <w:rPr>
          <w:rFonts w:ascii="Times New Roman" w:hAnsi="Times New Roman" w:cs="Times New Roman"/>
          <w:sz w:val="18"/>
        </w:rPr>
        <w:t>Departamento de Ecología y Biología Animal, Universidade de Vigo, 36310 Vigo, Spain</w:t>
      </w:r>
    </w:p>
    <w:p w:rsidR="008F5456" w:rsidRPr="00453141" w:rsidRDefault="008F5456" w:rsidP="008F5456">
      <w:pPr>
        <w:spacing w:after="120" w:line="360" w:lineRule="auto"/>
        <w:jc w:val="center"/>
        <w:rPr>
          <w:rFonts w:ascii="Times New Roman" w:hAnsi="Times New Roman" w:cs="Times New Roman"/>
          <w:noProof/>
          <w:sz w:val="18"/>
          <w:lang w:eastAsia="es-ES"/>
        </w:rPr>
      </w:pPr>
      <w:r w:rsidRPr="00453141">
        <w:rPr>
          <w:rFonts w:ascii="Times New Roman" w:hAnsi="Times New Roman" w:cs="Times New Roman"/>
          <w:sz w:val="18"/>
          <w:vertAlign w:val="superscript"/>
        </w:rPr>
        <w:t>2</w:t>
      </w:r>
      <w:r w:rsidRPr="00453141">
        <w:rPr>
          <w:rFonts w:ascii="Times New Roman" w:hAnsi="Times New Roman" w:cs="Times New Roman"/>
          <w:sz w:val="18"/>
        </w:rPr>
        <w:t>Instituto de Ciencias del Mar, C</w:t>
      </w:r>
      <w:r>
        <w:rPr>
          <w:rFonts w:ascii="Times New Roman" w:hAnsi="Times New Roman" w:cs="Times New Roman"/>
          <w:sz w:val="18"/>
        </w:rPr>
        <w:t>SIC</w:t>
      </w:r>
      <w:r w:rsidRPr="00453141">
        <w:rPr>
          <w:rFonts w:ascii="Times New Roman" w:hAnsi="Times New Roman" w:cs="Times New Roman"/>
          <w:sz w:val="18"/>
        </w:rPr>
        <w:t>, Passeig Maritim de la Barceloneta 37-49, 08003 Barcelona, Spain</w:t>
      </w:r>
    </w:p>
    <w:p w:rsidR="008F5456" w:rsidRDefault="008F5456" w:rsidP="008F5456">
      <w:pPr>
        <w:spacing w:after="0" w:line="360" w:lineRule="auto"/>
        <w:rPr>
          <w:rFonts w:ascii="Times New Roman" w:hAnsi="Times New Roman" w:cs="Times New Roman"/>
          <w:b/>
        </w:rPr>
      </w:pPr>
    </w:p>
    <w:p w:rsidR="008F5456" w:rsidRPr="00995887" w:rsidRDefault="008F5456" w:rsidP="008F5456">
      <w:pPr>
        <w:spacing w:after="0" w:line="360" w:lineRule="auto"/>
        <w:rPr>
          <w:rFonts w:ascii="Times New Roman" w:hAnsi="Times New Roman" w:cs="Times New Roman"/>
          <w:b/>
        </w:rPr>
      </w:pPr>
    </w:p>
    <w:p w:rsidR="008F5456" w:rsidRDefault="008F5456" w:rsidP="008F5456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0D7B48">
        <w:rPr>
          <w:rFonts w:ascii="Times New Roman" w:hAnsi="Times New Roman" w:cs="Times New Roman"/>
          <w:b/>
          <w:lang w:val="en-US"/>
        </w:rPr>
        <w:t xml:space="preserve">Table </w:t>
      </w:r>
      <w:r>
        <w:rPr>
          <w:rFonts w:ascii="Times New Roman" w:hAnsi="Times New Roman" w:cs="Times New Roman"/>
          <w:b/>
          <w:lang w:val="en-US"/>
        </w:rPr>
        <w:t>S</w:t>
      </w:r>
      <w:r w:rsidRPr="000D7B48">
        <w:rPr>
          <w:rFonts w:ascii="Times New Roman" w:hAnsi="Times New Roman" w:cs="Times New Roman"/>
          <w:b/>
          <w:lang w:val="en-US"/>
        </w:rPr>
        <w:t>1.</w:t>
      </w:r>
      <w:r w:rsidRPr="000D7B48">
        <w:rPr>
          <w:rFonts w:ascii="Times New Roman" w:hAnsi="Times New Roman" w:cs="Times New Roman"/>
          <w:lang w:val="en-US"/>
        </w:rPr>
        <w:t xml:space="preserve"> Multiple regression analysis with temperature </w:t>
      </w:r>
      <w:r>
        <w:rPr>
          <w:rFonts w:ascii="Times New Roman" w:hAnsi="Times New Roman" w:cs="Times New Roman"/>
          <w:lang w:val="en-US"/>
        </w:rPr>
        <w:t xml:space="preserve">(Temp, °C) </w:t>
      </w:r>
      <w:r w:rsidRPr="000D7B48">
        <w:rPr>
          <w:rFonts w:ascii="Times New Roman" w:hAnsi="Times New Roman" w:cs="Times New Roman"/>
          <w:lang w:val="en-US"/>
        </w:rPr>
        <w:t xml:space="preserve">and dilution rate </w:t>
      </w:r>
      <w:r>
        <w:rPr>
          <w:rFonts w:ascii="Times New Roman" w:hAnsi="Times New Roman" w:cs="Times New Roman"/>
          <w:lang w:val="en-US"/>
        </w:rPr>
        <w:t>(D, d</w:t>
      </w:r>
      <w:r w:rsidRPr="00DF66A4"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) </w:t>
      </w:r>
      <w:r w:rsidRPr="000D7B48">
        <w:rPr>
          <w:rFonts w:ascii="Times New Roman" w:hAnsi="Times New Roman" w:cs="Times New Roman"/>
          <w:lang w:val="en-US"/>
        </w:rPr>
        <w:t>as independent variables and normalized carbon-specific photosynthesis (</w:t>
      </w:r>
      <w:r>
        <w:rPr>
          <w:rFonts w:ascii="Times New Roman" w:hAnsi="Times New Roman" w:cs="Times New Roman"/>
          <w:lang w:val="en-US"/>
        </w:rPr>
        <w:t>n</w:t>
      </w:r>
      <w:r w:rsidRPr="000D7B48">
        <w:rPr>
          <w:rFonts w:ascii="Times New Roman" w:hAnsi="Times New Roman" w:cs="Times New Roman"/>
          <w:lang w:val="en-US"/>
        </w:rPr>
        <w:t>P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>, h</w:t>
      </w:r>
      <w:r w:rsidRPr="000D7B48">
        <w:rPr>
          <w:rFonts w:ascii="Times New Roman" w:hAnsi="Times New Roman" w:cs="Times New Roman"/>
          <w:vertAlign w:val="superscript"/>
          <w:lang w:val="en-US"/>
        </w:rPr>
        <w:t>-1</w:t>
      </w:r>
      <w:r w:rsidRPr="000D7B48">
        <w:rPr>
          <w:rFonts w:ascii="Times New Roman" w:hAnsi="Times New Roman" w:cs="Times New Roman"/>
          <w:lang w:val="en-US"/>
        </w:rPr>
        <w:t>), normalized carbon-specific respiration (</w:t>
      </w:r>
      <w:r>
        <w:rPr>
          <w:rFonts w:ascii="Times New Roman" w:hAnsi="Times New Roman" w:cs="Times New Roman"/>
          <w:lang w:val="en-US"/>
        </w:rPr>
        <w:t>n</w:t>
      </w:r>
      <w:r w:rsidRPr="000D7B48">
        <w:rPr>
          <w:rFonts w:ascii="Times New Roman" w:hAnsi="Times New Roman" w:cs="Times New Roman"/>
          <w:lang w:val="en-US"/>
        </w:rPr>
        <w:t>R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>, h</w:t>
      </w:r>
      <w:r w:rsidRPr="000D7B48">
        <w:rPr>
          <w:rFonts w:ascii="Times New Roman" w:hAnsi="Times New Roman" w:cs="Times New Roman"/>
          <w:vertAlign w:val="superscript"/>
          <w:lang w:val="en-US"/>
        </w:rPr>
        <w:t>-1</w:t>
      </w:r>
      <w:r w:rsidRPr="000D7B48">
        <w:rPr>
          <w:rFonts w:ascii="Times New Roman" w:hAnsi="Times New Roman" w:cs="Times New Roman"/>
          <w:lang w:val="en-US"/>
        </w:rPr>
        <w:t>)</w:t>
      </w:r>
      <w:r w:rsidR="00721CEC">
        <w:rPr>
          <w:rFonts w:ascii="Times New Roman" w:hAnsi="Times New Roman" w:cs="Times New Roman"/>
          <w:lang w:val="en-US"/>
        </w:rPr>
        <w:t>,</w:t>
      </w:r>
      <w:r w:rsidRPr="000D7B48">
        <w:rPr>
          <w:rFonts w:ascii="Times New Roman" w:hAnsi="Times New Roman" w:cs="Times New Roman"/>
          <w:lang w:val="en-US"/>
        </w:rPr>
        <w:t xml:space="preserve"> the respiration to </w:t>
      </w:r>
      <w:r w:rsidRPr="00D3454D">
        <w:rPr>
          <w:rFonts w:ascii="Times New Roman" w:hAnsi="Times New Roman" w:cs="Times New Roman"/>
          <w:lang w:val="en-US"/>
        </w:rPr>
        <w:t xml:space="preserve">photosynthesis ratio (R:P) </w:t>
      </w:r>
      <w:r w:rsidR="00721CEC" w:rsidRPr="00D3454D">
        <w:rPr>
          <w:rFonts w:ascii="Times New Roman" w:hAnsi="Times New Roman" w:cs="Times New Roman"/>
          <w:lang w:val="en-US"/>
        </w:rPr>
        <w:t xml:space="preserve">and the </w:t>
      </w:r>
      <w:r w:rsidR="00D51865" w:rsidRPr="00D3454D">
        <w:rPr>
          <w:rFonts w:ascii="Times New Roman" w:hAnsi="Times New Roman" w:cs="Times New Roman"/>
          <w:lang w:val="en-US"/>
        </w:rPr>
        <w:t xml:space="preserve">molar </w:t>
      </w:r>
      <w:r w:rsidR="001468CB" w:rsidRPr="00D3454D">
        <w:rPr>
          <w:rFonts w:ascii="Times New Roman" w:hAnsi="Times New Roman" w:cs="Times New Roman"/>
          <w:lang w:val="en-US"/>
        </w:rPr>
        <w:t>carbon to nitrogen ratio (</w:t>
      </w:r>
      <w:r w:rsidR="00721CEC" w:rsidRPr="00D3454D">
        <w:rPr>
          <w:rFonts w:ascii="Times New Roman" w:hAnsi="Times New Roman" w:cs="Times New Roman"/>
          <w:lang w:val="en-US"/>
        </w:rPr>
        <w:t>C:N</w:t>
      </w:r>
      <w:r w:rsidR="001468CB" w:rsidRPr="00D3454D">
        <w:rPr>
          <w:rFonts w:ascii="Times New Roman" w:hAnsi="Times New Roman" w:cs="Times New Roman"/>
          <w:lang w:val="en-US"/>
        </w:rPr>
        <w:t>)</w:t>
      </w:r>
      <w:r w:rsidR="00721CEC" w:rsidRPr="00D3454D">
        <w:rPr>
          <w:rFonts w:ascii="Times New Roman" w:hAnsi="Times New Roman" w:cs="Times New Roman"/>
          <w:lang w:val="en-US"/>
        </w:rPr>
        <w:t xml:space="preserve"> </w:t>
      </w:r>
      <w:r w:rsidRPr="00D3454D">
        <w:rPr>
          <w:rFonts w:ascii="Times New Roman" w:hAnsi="Times New Roman" w:cs="Times New Roman"/>
          <w:lang w:val="en-US"/>
        </w:rPr>
        <w:t>as dependent variables. The analysis</w:t>
      </w:r>
      <w:r w:rsidRPr="000D7B48">
        <w:rPr>
          <w:rFonts w:ascii="Times New Roman" w:hAnsi="Times New Roman" w:cs="Times New Roman"/>
          <w:lang w:val="en-US"/>
        </w:rPr>
        <w:t xml:space="preserve"> was conducted with data from all species pooled together. </w:t>
      </w:r>
      <w:r>
        <w:rPr>
          <w:rFonts w:ascii="Times New Roman" w:hAnsi="Times New Roman" w:cs="Times New Roman"/>
          <w:lang w:val="en-US"/>
        </w:rPr>
        <w:t xml:space="preserve">For each species, </w:t>
      </w:r>
      <w:r w:rsidRPr="000D7B48">
        <w:rPr>
          <w:rFonts w:ascii="Times New Roman" w:hAnsi="Times New Roman" w:cs="Times New Roman"/>
          <w:lang w:val="en-US"/>
        </w:rPr>
        <w:t>P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 xml:space="preserve"> and R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values</w:t>
      </w:r>
      <w:r w:rsidRPr="000D7B48">
        <w:rPr>
          <w:rFonts w:ascii="Times New Roman" w:hAnsi="Times New Roman" w:cs="Times New Roman"/>
          <w:lang w:val="en-US"/>
        </w:rPr>
        <w:t xml:space="preserve"> were normalized by </w:t>
      </w:r>
      <w:r w:rsidRPr="002D3E97">
        <w:rPr>
          <w:rFonts w:ascii="Times New Roman" w:hAnsi="Times New Roman" w:cs="Times New Roman"/>
          <w:lang w:val="en-US"/>
        </w:rPr>
        <w:t xml:space="preserve">dividing them by the mean </w:t>
      </w:r>
      <w:r>
        <w:rPr>
          <w:rFonts w:ascii="Times New Roman" w:hAnsi="Times New Roman" w:cs="Times New Roman"/>
          <w:lang w:val="en-US"/>
        </w:rPr>
        <w:t>value</w:t>
      </w:r>
      <w:r w:rsidRPr="002D3E97">
        <w:rPr>
          <w:rFonts w:ascii="Times New Roman" w:hAnsi="Times New Roman" w:cs="Times New Roman"/>
          <w:lang w:val="en-US"/>
        </w:rPr>
        <w:t xml:space="preserve"> measured at a dilution rate </w:t>
      </w:r>
      <w:r w:rsidRPr="00ED2E16">
        <w:rPr>
          <w:rFonts w:ascii="Times New Roman" w:hAnsi="Times New Roman" w:cs="Times New Roman"/>
          <w:lang w:val="en-US"/>
        </w:rPr>
        <w:t>of 0.3</w:t>
      </w:r>
      <w:r>
        <w:rPr>
          <w:rFonts w:ascii="Times New Roman" w:hAnsi="Times New Roman" w:cs="Times New Roman"/>
          <w:lang w:val="en-US"/>
        </w:rPr>
        <w:t>5</w:t>
      </w:r>
      <w:r w:rsidRPr="003D2F15">
        <w:rPr>
          <w:rFonts w:ascii="Times New Roman" w:hAnsi="Times New Roman" w:cs="Times New Roman"/>
          <w:lang w:val="en-US"/>
        </w:rPr>
        <w:t xml:space="preserve"> </w:t>
      </w:r>
      <w:r w:rsidRPr="00ED2E16">
        <w:rPr>
          <w:rFonts w:ascii="Times New Roman" w:hAnsi="Times New Roman" w:cs="Times New Roman"/>
          <w:lang w:val="en-US"/>
        </w:rPr>
        <w:t>d</w:t>
      </w:r>
      <w:r w:rsidRPr="00ED2E16"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D2F15">
        <w:rPr>
          <w:rFonts w:ascii="Times New Roman" w:hAnsi="Times New Roman" w:cs="Times New Roman"/>
          <w:i/>
          <w:lang w:val="en-US"/>
        </w:rPr>
        <w:t>S. costatum</w:t>
      </w:r>
      <w:r>
        <w:rPr>
          <w:rFonts w:ascii="Times New Roman" w:hAnsi="Times New Roman" w:cs="Times New Roman"/>
          <w:lang w:val="en-US"/>
        </w:rPr>
        <w:t xml:space="preserve">), 0.34 </w:t>
      </w:r>
      <w:r w:rsidRPr="00ED2E16">
        <w:rPr>
          <w:rFonts w:ascii="Times New Roman" w:hAnsi="Times New Roman" w:cs="Times New Roman"/>
          <w:lang w:val="en-US"/>
        </w:rPr>
        <w:t>d</w:t>
      </w:r>
      <w:r w:rsidRPr="00ED2E16"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 </w:t>
      </w:r>
      <w:r w:rsidRPr="00ED2E16">
        <w:rPr>
          <w:rFonts w:ascii="Times New Roman" w:hAnsi="Times New Roman" w:cs="Times New Roman"/>
          <w:lang w:val="en-US"/>
        </w:rPr>
        <w:t>(</w:t>
      </w:r>
      <w:r w:rsidRPr="00ED2E16">
        <w:rPr>
          <w:rFonts w:ascii="Times New Roman" w:hAnsi="Times New Roman" w:cs="Times New Roman"/>
          <w:i/>
          <w:lang w:val="en-US"/>
        </w:rPr>
        <w:t>E. huxleyi</w:t>
      </w:r>
      <w:r w:rsidRPr="00ED2E16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and</w:t>
      </w:r>
      <w:r w:rsidRPr="00ED2E1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0.30</w:t>
      </w:r>
      <w:r w:rsidRPr="00ED2E16">
        <w:rPr>
          <w:rFonts w:ascii="Times New Roman" w:hAnsi="Times New Roman" w:cs="Times New Roman"/>
          <w:lang w:val="en-US"/>
        </w:rPr>
        <w:t xml:space="preserve"> d</w:t>
      </w:r>
      <w:r w:rsidRPr="00ED2E16">
        <w:rPr>
          <w:rFonts w:ascii="Times New Roman" w:hAnsi="Times New Roman" w:cs="Times New Roman"/>
          <w:vertAlign w:val="superscript"/>
          <w:lang w:val="en-US"/>
        </w:rPr>
        <w:t>-1</w:t>
      </w:r>
      <w:r w:rsidRPr="00ED2E1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D2F15">
        <w:rPr>
          <w:rFonts w:ascii="Times New Roman" w:hAnsi="Times New Roman" w:cs="Times New Roman"/>
          <w:i/>
          <w:lang w:val="en-US"/>
        </w:rPr>
        <w:t>Synechococcus</w:t>
      </w:r>
      <w:r>
        <w:rPr>
          <w:rFonts w:ascii="Times New Roman" w:hAnsi="Times New Roman" w:cs="Times New Roman"/>
          <w:lang w:val="en-US"/>
        </w:rPr>
        <w:t>).</w:t>
      </w:r>
      <w:r w:rsidRPr="002D3E97">
        <w:rPr>
          <w:rFonts w:ascii="Times New Roman" w:hAnsi="Times New Roman" w:cs="Times New Roman"/>
          <w:lang w:val="en-US"/>
        </w:rPr>
        <w:t xml:space="preserve"> To ensure that the regression coefficients for each independent variable (effect size</w:t>
      </w:r>
      <w:r>
        <w:rPr>
          <w:rFonts w:ascii="Times New Roman" w:hAnsi="Times New Roman" w:cs="Times New Roman"/>
          <w:lang w:val="en-US"/>
        </w:rPr>
        <w:t>s</w:t>
      </w:r>
      <w:r w:rsidRPr="002D3E97">
        <w:rPr>
          <w:rFonts w:ascii="Times New Roman" w:hAnsi="Times New Roman" w:cs="Times New Roman"/>
          <w:lang w:val="en-US"/>
        </w:rPr>
        <w:t xml:space="preserve">) are comparable, temperature and dilution rate </w:t>
      </w:r>
      <w:r>
        <w:rPr>
          <w:rFonts w:ascii="Times New Roman" w:hAnsi="Times New Roman" w:cs="Times New Roman"/>
          <w:lang w:val="en-US"/>
        </w:rPr>
        <w:t>values</w:t>
      </w:r>
      <w:r w:rsidRPr="002D3E97">
        <w:rPr>
          <w:rFonts w:ascii="Times New Roman" w:hAnsi="Times New Roman" w:cs="Times New Roman"/>
          <w:lang w:val="en-US"/>
        </w:rPr>
        <w:t xml:space="preserve"> were standardized by calculating the difference with the mean and then dividing by the standard deviation. The multiple regression </w:t>
      </w:r>
      <w:r w:rsidRPr="006611A7">
        <w:rPr>
          <w:rFonts w:ascii="Times New Roman" w:hAnsi="Times New Roman" w:cs="Times New Roman"/>
          <w:lang w:val="en-US"/>
        </w:rPr>
        <w:t xml:space="preserve">model is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= </w:t>
      </w:r>
      <w:r w:rsidRPr="006611A7">
        <w:rPr>
          <w:rFonts w:ascii="Times New Roman" w:hAnsi="Times New Roman" w:cs="Times New Roman"/>
          <w:i/>
          <w:lang w:val="en-US"/>
        </w:rPr>
        <w:t>b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0</w:t>
      </w:r>
      <w:r w:rsidRPr="006611A7">
        <w:rPr>
          <w:rFonts w:ascii="Times New Roman" w:hAnsi="Times New Roman" w:cs="Times New Roman"/>
          <w:lang w:val="en-US"/>
        </w:rPr>
        <w:t xml:space="preserve"> + </w:t>
      </w:r>
      <w:r w:rsidRPr="006611A7">
        <w:rPr>
          <w:rFonts w:ascii="Times New Roman" w:hAnsi="Times New Roman" w:cs="Times New Roman"/>
          <w:i/>
          <w:lang w:val="en-US"/>
        </w:rPr>
        <w:t>b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1</w:t>
      </w:r>
      <w:r w:rsidRPr="006611A7">
        <w:rPr>
          <w:rFonts w:ascii="Times New Roman" w:hAnsi="Times New Roman" w:cs="Times New Roman"/>
          <w:i/>
          <w:lang w:val="en-US"/>
        </w:rPr>
        <w:t xml:space="preserve"> 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1</w:t>
      </w:r>
      <w:r w:rsidRPr="006611A7">
        <w:rPr>
          <w:rFonts w:ascii="Times New Roman" w:hAnsi="Times New Roman" w:cs="Times New Roman"/>
          <w:lang w:val="en-US"/>
        </w:rPr>
        <w:t xml:space="preserve"> + </w:t>
      </w:r>
      <w:r w:rsidRPr="006611A7">
        <w:rPr>
          <w:rFonts w:ascii="Times New Roman" w:hAnsi="Times New Roman" w:cs="Times New Roman"/>
          <w:i/>
          <w:lang w:val="en-US"/>
        </w:rPr>
        <w:t>b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2</w:t>
      </w:r>
      <w:r w:rsidRPr="006611A7">
        <w:rPr>
          <w:rFonts w:ascii="Times New Roman" w:hAnsi="Times New Roman" w:cs="Times New Roman"/>
          <w:i/>
          <w:lang w:val="en-US"/>
        </w:rPr>
        <w:t xml:space="preserve"> 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+ </w:t>
      </w:r>
      <w:r w:rsidRPr="006611A7">
        <w:rPr>
          <w:rFonts w:ascii="Times New Roman" w:hAnsi="Times New Roman" w:cs="Times New Roman"/>
          <w:i/>
          <w:lang w:val="en-US"/>
        </w:rPr>
        <w:t>b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3</w:t>
      </w:r>
      <w:r w:rsidRPr="006611A7">
        <w:rPr>
          <w:rFonts w:ascii="Times New Roman" w:hAnsi="Times New Roman" w:cs="Times New Roman"/>
          <w:i/>
          <w:lang w:val="en-US"/>
        </w:rPr>
        <w:t xml:space="preserve"> 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 xml:space="preserve">1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where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is the metabolic rate,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1</w:t>
      </w:r>
      <w:r w:rsidRPr="006611A7">
        <w:rPr>
          <w:rFonts w:ascii="Times New Roman" w:hAnsi="Times New Roman" w:cs="Times New Roman"/>
          <w:lang w:val="en-US"/>
        </w:rPr>
        <w:t xml:space="preserve"> and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are temperature </w:t>
      </w:r>
      <w:r w:rsidRPr="000D7B48">
        <w:rPr>
          <w:rFonts w:ascii="Times New Roman" w:hAnsi="Times New Roman" w:cs="Times New Roman"/>
          <w:lang w:val="en-US"/>
        </w:rPr>
        <w:t xml:space="preserve">and dilution rate, respectively, and </w:t>
      </w:r>
      <w:r w:rsidRPr="000D7B48">
        <w:rPr>
          <w:rFonts w:ascii="Times New Roman" w:hAnsi="Times New Roman" w:cs="Times New Roman"/>
          <w:i/>
          <w:lang w:val="en-US"/>
        </w:rPr>
        <w:t>b</w:t>
      </w:r>
      <w:r w:rsidRPr="000D7B48">
        <w:rPr>
          <w:rFonts w:ascii="Times New Roman" w:hAnsi="Times New Roman" w:cs="Times New Roman"/>
          <w:i/>
          <w:vertAlign w:val="subscript"/>
          <w:lang w:val="en-US"/>
        </w:rPr>
        <w:t>0</w:t>
      </w:r>
      <w:r w:rsidRPr="000D7B48">
        <w:rPr>
          <w:rFonts w:ascii="Times New Roman" w:hAnsi="Times New Roman" w:cs="Times New Roman"/>
          <w:lang w:val="en-US"/>
        </w:rPr>
        <w:t xml:space="preserve">, </w:t>
      </w:r>
      <w:r w:rsidRPr="000D7B48">
        <w:rPr>
          <w:rFonts w:ascii="Times New Roman" w:hAnsi="Times New Roman" w:cs="Times New Roman"/>
          <w:i/>
          <w:lang w:val="en-US"/>
        </w:rPr>
        <w:t>b</w:t>
      </w:r>
      <w:r w:rsidRPr="000D7B48">
        <w:rPr>
          <w:rFonts w:ascii="Times New Roman" w:hAnsi="Times New Roman" w:cs="Times New Roman"/>
          <w:i/>
          <w:vertAlign w:val="subscript"/>
          <w:lang w:val="en-US"/>
        </w:rPr>
        <w:t>1</w:t>
      </w:r>
      <w:r>
        <w:rPr>
          <w:rFonts w:ascii="Times New Roman" w:hAnsi="Times New Roman" w:cs="Times New Roman"/>
          <w:lang w:val="en-US"/>
        </w:rPr>
        <w:t xml:space="preserve">, </w:t>
      </w:r>
      <w:r w:rsidRPr="000D7B48">
        <w:rPr>
          <w:rFonts w:ascii="Times New Roman" w:hAnsi="Times New Roman" w:cs="Times New Roman"/>
          <w:i/>
          <w:lang w:val="en-US"/>
        </w:rPr>
        <w:t>b</w:t>
      </w:r>
      <w:r w:rsidRPr="000D7B48">
        <w:rPr>
          <w:rFonts w:ascii="Times New Roman" w:hAnsi="Times New Roman" w:cs="Times New Roman"/>
          <w:i/>
          <w:vertAlign w:val="subscript"/>
          <w:lang w:val="en-US"/>
        </w:rPr>
        <w:t>2</w:t>
      </w:r>
      <w:r w:rsidRPr="000D7B4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</w:t>
      </w:r>
      <w:r w:rsidRPr="000D7B48">
        <w:rPr>
          <w:rFonts w:ascii="Times New Roman" w:hAnsi="Times New Roman" w:cs="Times New Roman"/>
          <w:i/>
          <w:lang w:val="en-US"/>
        </w:rPr>
        <w:t>b</w:t>
      </w:r>
      <w:r>
        <w:rPr>
          <w:rFonts w:ascii="Times New Roman" w:hAnsi="Times New Roman" w:cs="Times New Roman"/>
          <w:i/>
          <w:vertAlign w:val="sub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 </w:t>
      </w:r>
      <w:r w:rsidRPr="000D7B48">
        <w:rPr>
          <w:rFonts w:ascii="Times New Roman" w:hAnsi="Times New Roman" w:cs="Times New Roman"/>
          <w:lang w:val="en-US"/>
        </w:rPr>
        <w:t xml:space="preserve">are the coefficients. 95% confidence intervals for the </w:t>
      </w:r>
      <w:r>
        <w:rPr>
          <w:rFonts w:ascii="Times New Roman" w:hAnsi="Times New Roman" w:cs="Times New Roman"/>
          <w:lang w:val="en-US"/>
        </w:rPr>
        <w:t xml:space="preserve">standardized </w:t>
      </w:r>
      <w:r w:rsidRPr="000D7B48">
        <w:rPr>
          <w:rFonts w:ascii="Times New Roman" w:hAnsi="Times New Roman" w:cs="Times New Roman"/>
          <w:lang w:val="en-US"/>
        </w:rPr>
        <w:t>coefficient estimates are given in parentheses. Also shown are the coefficient of determination of the multiple regression model (R</w:t>
      </w:r>
      <w:r w:rsidRPr="000D7B48">
        <w:rPr>
          <w:rFonts w:ascii="Times New Roman" w:hAnsi="Times New Roman" w:cs="Times New Roman"/>
          <w:vertAlign w:val="superscript"/>
          <w:lang w:val="en-US"/>
        </w:rPr>
        <w:t>2</w:t>
      </w:r>
      <w:r w:rsidRPr="000D7B48">
        <w:rPr>
          <w:rFonts w:ascii="Times New Roman" w:hAnsi="Times New Roman" w:cs="Times New Roman"/>
          <w:lang w:val="en-US"/>
        </w:rPr>
        <w:t xml:space="preserve">), the ANOVA F and </w:t>
      </w:r>
      <w:r w:rsidRPr="000D7B48">
        <w:rPr>
          <w:rFonts w:ascii="Times New Roman" w:hAnsi="Times New Roman" w:cs="Times New Roman"/>
          <w:i/>
          <w:lang w:val="en-US"/>
        </w:rPr>
        <w:t>p</w:t>
      </w:r>
      <w:r w:rsidRPr="000D7B48">
        <w:rPr>
          <w:rFonts w:ascii="Times New Roman" w:hAnsi="Times New Roman" w:cs="Times New Roman"/>
          <w:lang w:val="en-US"/>
        </w:rPr>
        <w:t xml:space="preserve"> values, and the number of observations. </w:t>
      </w:r>
    </w:p>
    <w:p w:rsidR="008F5456" w:rsidRDefault="008F5456" w:rsidP="008F5456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567"/>
        <w:gridCol w:w="1560"/>
        <w:gridCol w:w="992"/>
        <w:gridCol w:w="1559"/>
        <w:gridCol w:w="567"/>
        <w:gridCol w:w="567"/>
        <w:gridCol w:w="567"/>
        <w:gridCol w:w="992"/>
        <w:gridCol w:w="426"/>
      </w:tblGrid>
      <w:tr w:rsidR="008F5456" w:rsidRPr="001144AA" w:rsidTr="003455F8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Dependent variable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Temp.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Temp. × D</w:t>
            </w:r>
          </w:p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6611A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6611A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</w:p>
        </w:tc>
      </w:tr>
      <w:tr w:rsidR="008F5456" w:rsidRPr="001144AA" w:rsidTr="004F6C27">
        <w:trPr>
          <w:trHeight w:val="737"/>
        </w:trPr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0.094</w:t>
            </w:r>
          </w:p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(-0.014, 0.203)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0.355</w:t>
            </w:r>
          </w:p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(0.247-0.462)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F5456" w:rsidRPr="006611A7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-0.005</w:t>
            </w:r>
          </w:p>
          <w:p w:rsidR="008F5456" w:rsidRPr="006611A7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(-0.124, 0.113)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6611A7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&lt;0.0001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</w:tr>
      <w:tr w:rsidR="008F5456" w:rsidRPr="004F6C27" w:rsidTr="004F6C27">
        <w:trPr>
          <w:trHeight w:val="794"/>
        </w:trPr>
        <w:tc>
          <w:tcPr>
            <w:tcW w:w="1135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4F6C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0.012</w:t>
            </w:r>
          </w:p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(-0.086, 0.110)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</w:t>
            </w:r>
          </w:p>
        </w:tc>
        <w:tc>
          <w:tcPr>
            <w:tcW w:w="1560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0.236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(0.137, 0.335)</w:t>
            </w:r>
          </w:p>
        </w:tc>
        <w:tc>
          <w:tcPr>
            <w:tcW w:w="992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&lt;0.0001</w:t>
            </w:r>
          </w:p>
        </w:tc>
        <w:tc>
          <w:tcPr>
            <w:tcW w:w="1559" w:type="dxa"/>
            <w:vAlign w:val="center"/>
          </w:tcPr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-0.065</w:t>
            </w:r>
          </w:p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(-0.179, 0.049)</w:t>
            </w:r>
          </w:p>
        </w:tc>
        <w:tc>
          <w:tcPr>
            <w:tcW w:w="567" w:type="dxa"/>
            <w:vAlign w:val="center"/>
          </w:tcPr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0.25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9.8</w:t>
            </w:r>
          </w:p>
        </w:tc>
        <w:tc>
          <w:tcPr>
            <w:tcW w:w="992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426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</w:tr>
      <w:tr w:rsidR="008F5456" w:rsidRPr="004F6C27" w:rsidTr="004F6C27">
        <w:trPr>
          <w:trHeight w:val="794"/>
        </w:trPr>
        <w:tc>
          <w:tcPr>
            <w:tcW w:w="1135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R:P</w:t>
            </w:r>
          </w:p>
        </w:tc>
        <w:tc>
          <w:tcPr>
            <w:tcW w:w="1417" w:type="dxa"/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0.023</w:t>
            </w:r>
          </w:p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(-0.023, 0.071)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0.31</w:t>
            </w:r>
          </w:p>
        </w:tc>
        <w:tc>
          <w:tcPr>
            <w:tcW w:w="1560" w:type="dxa"/>
            <w:vAlign w:val="center"/>
          </w:tcPr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-0.098</w:t>
            </w:r>
          </w:p>
          <w:p w:rsidR="008F5456" w:rsidRPr="001144AA" w:rsidRDefault="008F5456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(-0.146, -0.049)</w:t>
            </w:r>
          </w:p>
        </w:tc>
        <w:tc>
          <w:tcPr>
            <w:tcW w:w="992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0.0003</w:t>
            </w:r>
          </w:p>
        </w:tc>
        <w:tc>
          <w:tcPr>
            <w:tcW w:w="1559" w:type="dxa"/>
            <w:vAlign w:val="center"/>
          </w:tcPr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-0.060</w:t>
            </w:r>
          </w:p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(-0.115, -0.005)</w:t>
            </w:r>
          </w:p>
        </w:tc>
        <w:tc>
          <w:tcPr>
            <w:tcW w:w="567" w:type="dxa"/>
            <w:vAlign w:val="center"/>
          </w:tcPr>
          <w:p w:rsidR="008F5456" w:rsidRPr="006611A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11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0.04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</w:t>
            </w:r>
          </w:p>
        </w:tc>
        <w:tc>
          <w:tcPr>
            <w:tcW w:w="992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0.0006</w:t>
            </w:r>
          </w:p>
        </w:tc>
        <w:tc>
          <w:tcPr>
            <w:tcW w:w="426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</w:tr>
      <w:tr w:rsidR="00721CEC" w:rsidRPr="004F6C27" w:rsidTr="004F6C27">
        <w:trPr>
          <w:trHeight w:val="794"/>
        </w:trPr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721CEC" w:rsidRPr="00D3454D" w:rsidRDefault="00721CEC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C:N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-0.271</w:t>
            </w:r>
          </w:p>
          <w:p w:rsidR="004F6C27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(-1.331, 0.789)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-1.815</w:t>
            </w:r>
          </w:p>
          <w:p w:rsidR="004F6C27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(-2.870, -0.761)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0.197</w:t>
            </w:r>
          </w:p>
          <w:p w:rsidR="004F6C27" w:rsidRPr="00D3454D" w:rsidRDefault="004F6C27" w:rsidP="00C8712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(-0.959, </w:t>
            </w:r>
            <w:r w:rsidR="00C87120"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1.355</w:t>
            </w: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21CEC" w:rsidRPr="00D3454D" w:rsidRDefault="00C87120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0.0105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21CEC" w:rsidRPr="00D3454D" w:rsidRDefault="004F6C27" w:rsidP="004F6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45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</w:tr>
    </w:tbl>
    <w:p w:rsidR="008F5456" w:rsidRDefault="008F5456" w:rsidP="008F545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  <w:r w:rsidRPr="000D7B48">
        <w:rPr>
          <w:rFonts w:ascii="Times New Roman" w:hAnsi="Times New Roman" w:cs="Times New Roman"/>
          <w:lang w:val="en-US"/>
        </w:rPr>
        <w:br w:type="page"/>
      </w:r>
    </w:p>
    <w:p w:rsidR="008F5456" w:rsidRDefault="008F5456" w:rsidP="008F5456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6611A7">
        <w:rPr>
          <w:rFonts w:ascii="Times New Roman" w:hAnsi="Times New Roman" w:cs="Times New Roman"/>
          <w:b/>
          <w:lang w:val="en-US"/>
        </w:rPr>
        <w:lastRenderedPageBreak/>
        <w:t>Table S2.</w:t>
      </w:r>
      <w:r w:rsidRPr="006611A7">
        <w:rPr>
          <w:rFonts w:ascii="Times New Roman" w:hAnsi="Times New Roman" w:cs="Times New Roman"/>
          <w:lang w:val="en-US"/>
        </w:rPr>
        <w:t xml:space="preserve"> Multiple regression analysis with natural logarithm of carbon-specific photosynthesis (lnP</w:t>
      </w:r>
      <w:r w:rsidRPr="006611A7">
        <w:rPr>
          <w:rFonts w:ascii="Times New Roman" w:hAnsi="Times New Roman" w:cs="Times New Roman"/>
          <w:vertAlign w:val="superscript"/>
          <w:lang w:val="en-US"/>
        </w:rPr>
        <w:t>C</w:t>
      </w:r>
      <w:r w:rsidRPr="006611A7">
        <w:rPr>
          <w:rFonts w:ascii="Times New Roman" w:hAnsi="Times New Roman" w:cs="Times New Roman"/>
          <w:lang w:val="en-US"/>
        </w:rPr>
        <w:t>, h</w:t>
      </w:r>
      <w:r w:rsidRPr="006611A7">
        <w:rPr>
          <w:rFonts w:ascii="Times New Roman" w:hAnsi="Times New Roman" w:cs="Times New Roman"/>
          <w:vertAlign w:val="superscript"/>
          <w:lang w:val="en-US"/>
        </w:rPr>
        <w:t>-1</w:t>
      </w:r>
      <w:r w:rsidRPr="006611A7">
        <w:rPr>
          <w:rFonts w:ascii="Times New Roman" w:hAnsi="Times New Roman" w:cs="Times New Roman"/>
          <w:lang w:val="en-US"/>
        </w:rPr>
        <w:t>) as dependent variable and inverse temperature (1/</w:t>
      </w:r>
      <w:r w:rsidRPr="006611A7">
        <w:rPr>
          <w:rFonts w:ascii="Times New Roman" w:hAnsi="Times New Roman" w:cs="Times New Roman"/>
          <w:i/>
          <w:lang w:val="en-US"/>
        </w:rPr>
        <w:t>kT</w:t>
      </w:r>
      <w:r w:rsidRPr="006611A7">
        <w:rPr>
          <w:rFonts w:ascii="Times New Roman" w:hAnsi="Times New Roman" w:cs="Times New Roman"/>
          <w:lang w:val="en-US"/>
        </w:rPr>
        <w:t>, °K) and natural logarithm of dilution rate (lnD, d</w:t>
      </w:r>
      <w:r w:rsidRPr="006611A7">
        <w:rPr>
          <w:rFonts w:ascii="Times New Roman" w:hAnsi="Times New Roman" w:cs="Times New Roman"/>
          <w:vertAlign w:val="superscript"/>
          <w:lang w:val="en-US"/>
        </w:rPr>
        <w:t>-1</w:t>
      </w:r>
      <w:r w:rsidRPr="006611A7">
        <w:rPr>
          <w:rFonts w:ascii="Times New Roman" w:hAnsi="Times New Roman" w:cs="Times New Roman"/>
          <w:lang w:val="en-US"/>
        </w:rPr>
        <w:t xml:space="preserve">) as independent variables. The analysis was conducted separately for </w:t>
      </w:r>
      <w:r w:rsidRPr="006611A7">
        <w:rPr>
          <w:rFonts w:ascii="Times New Roman" w:hAnsi="Times New Roman" w:cs="Times New Roman"/>
          <w:i/>
          <w:lang w:val="en-US"/>
        </w:rPr>
        <w:t xml:space="preserve">S. costatum </w:t>
      </w:r>
      <w:r w:rsidRPr="006611A7">
        <w:rPr>
          <w:rFonts w:ascii="Times New Roman" w:hAnsi="Times New Roman" w:cs="Times New Roman"/>
          <w:lang w:val="en-US"/>
        </w:rPr>
        <w:t>(</w:t>
      </w:r>
      <w:r w:rsidRPr="006611A7">
        <w:rPr>
          <w:rFonts w:ascii="Times New Roman" w:hAnsi="Times New Roman" w:cs="Times New Roman"/>
          <w:i/>
          <w:lang w:val="en-US"/>
        </w:rPr>
        <w:t>Scos</w:t>
      </w:r>
      <w:r w:rsidRPr="006611A7">
        <w:rPr>
          <w:rFonts w:ascii="Times New Roman" w:hAnsi="Times New Roman" w:cs="Times New Roman"/>
          <w:lang w:val="en-US"/>
        </w:rPr>
        <w:t xml:space="preserve">), </w:t>
      </w:r>
      <w:r w:rsidRPr="006611A7">
        <w:rPr>
          <w:rFonts w:ascii="Times New Roman" w:hAnsi="Times New Roman" w:cs="Times New Roman"/>
          <w:i/>
          <w:lang w:val="en-US"/>
        </w:rPr>
        <w:t>E. huxleyi</w:t>
      </w:r>
      <w:r w:rsidRPr="006611A7">
        <w:rPr>
          <w:rFonts w:ascii="Times New Roman" w:hAnsi="Times New Roman" w:cs="Times New Roman"/>
          <w:lang w:val="en-US"/>
        </w:rPr>
        <w:t xml:space="preserve"> (</w:t>
      </w:r>
      <w:r w:rsidRPr="006611A7">
        <w:rPr>
          <w:rFonts w:ascii="Times New Roman" w:hAnsi="Times New Roman" w:cs="Times New Roman"/>
          <w:i/>
          <w:lang w:val="en-US"/>
        </w:rPr>
        <w:t>Ehux</w:t>
      </w:r>
      <w:r w:rsidRPr="006611A7">
        <w:rPr>
          <w:rFonts w:ascii="Times New Roman" w:hAnsi="Times New Roman" w:cs="Times New Roman"/>
          <w:lang w:val="en-US"/>
        </w:rPr>
        <w:t xml:space="preserve">) and </w:t>
      </w:r>
      <w:r w:rsidRPr="006611A7">
        <w:rPr>
          <w:rFonts w:ascii="Times New Roman" w:hAnsi="Times New Roman" w:cs="Times New Roman"/>
          <w:i/>
          <w:lang w:val="en-US"/>
        </w:rPr>
        <w:t>Synechococcus</w:t>
      </w:r>
      <w:r w:rsidRPr="006611A7">
        <w:rPr>
          <w:rFonts w:ascii="Times New Roman" w:hAnsi="Times New Roman" w:cs="Times New Roman"/>
          <w:lang w:val="en-US"/>
        </w:rPr>
        <w:t xml:space="preserve"> (</w:t>
      </w:r>
      <w:r w:rsidRPr="006611A7">
        <w:rPr>
          <w:rFonts w:ascii="Times New Roman" w:hAnsi="Times New Roman" w:cs="Times New Roman"/>
          <w:i/>
          <w:lang w:val="en-US"/>
        </w:rPr>
        <w:t>Syne</w:t>
      </w:r>
      <w:r w:rsidRPr="006611A7">
        <w:rPr>
          <w:rFonts w:ascii="Times New Roman" w:hAnsi="Times New Roman" w:cs="Times New Roman"/>
          <w:lang w:val="en-US"/>
        </w:rPr>
        <w:t>). The multiple regression model is lnP</w:t>
      </w:r>
      <w:r w:rsidRPr="006611A7">
        <w:rPr>
          <w:rFonts w:ascii="Times New Roman" w:hAnsi="Times New Roman" w:cs="Times New Roman"/>
          <w:vertAlign w:val="superscript"/>
          <w:lang w:val="en-US"/>
        </w:rPr>
        <w:t>C</w:t>
      </w:r>
      <w:r w:rsidRPr="006611A7">
        <w:rPr>
          <w:rFonts w:ascii="Times New Roman" w:hAnsi="Times New Roman" w:cs="Times New Roman"/>
          <w:lang w:val="en-US"/>
        </w:rPr>
        <w:t xml:space="preserve"> = c</w:t>
      </w:r>
      <w:r w:rsidRPr="006611A7">
        <w:rPr>
          <w:rFonts w:ascii="Times New Roman" w:hAnsi="Times New Roman" w:cs="Times New Roman"/>
          <w:vertAlign w:val="subscript"/>
          <w:lang w:val="en-US"/>
        </w:rPr>
        <w:t>1</w:t>
      </w:r>
      <w:r w:rsidRPr="006611A7">
        <w:rPr>
          <w:rFonts w:ascii="Times New Roman" w:hAnsi="Times New Roman" w:cs="Times New Roman"/>
          <w:lang w:val="en-US"/>
        </w:rPr>
        <w:t xml:space="preserve"> + c</w:t>
      </w:r>
      <w:r w:rsidRPr="006611A7">
        <w:rPr>
          <w:rFonts w:ascii="Times New Roman" w:hAnsi="Times New Roman" w:cs="Times New Roman"/>
          <w:vertAlign w:val="sub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lnD - </w:t>
      </w:r>
      <w:r w:rsidRPr="006611A7">
        <w:rPr>
          <w:rFonts w:ascii="Times New Roman" w:hAnsi="Times New Roman" w:cs="Times New Roman"/>
          <w:i/>
          <w:lang w:val="en-US"/>
        </w:rPr>
        <w:t>E</w:t>
      </w:r>
      <w:r w:rsidRPr="006611A7">
        <w:rPr>
          <w:rFonts w:ascii="Times New Roman" w:hAnsi="Times New Roman" w:cs="Times New Roman"/>
          <w:i/>
          <w:vertAlign w:val="subscript"/>
          <w:lang w:val="en-US"/>
        </w:rPr>
        <w:t>a</w:t>
      </w:r>
      <w:r w:rsidRPr="006611A7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6611A7">
        <w:rPr>
          <w:rFonts w:ascii="Times New Roman" w:hAnsi="Times New Roman" w:cs="Times New Roman"/>
          <w:lang w:val="en-US"/>
        </w:rPr>
        <w:t>(1/</w:t>
      </w:r>
      <w:r w:rsidRPr="006611A7">
        <w:rPr>
          <w:rFonts w:ascii="Times New Roman" w:hAnsi="Times New Roman" w:cs="Times New Roman"/>
          <w:i/>
          <w:lang w:val="en-US"/>
        </w:rPr>
        <w:t>kT</w:t>
      </w:r>
      <w:r w:rsidRPr="006611A7">
        <w:rPr>
          <w:rFonts w:ascii="Times New Roman" w:hAnsi="Times New Roman" w:cs="Times New Roman"/>
          <w:lang w:val="en-US"/>
        </w:rPr>
        <w:t>). 95% confidence intervals for the standardized coefficient estimates are given in parentheses. Also shown are the coefficient of determination of the multiple regression model (R</w:t>
      </w:r>
      <w:r w:rsidRPr="006611A7">
        <w:rPr>
          <w:rFonts w:ascii="Times New Roman" w:hAnsi="Times New Roman" w:cs="Times New Roman"/>
          <w:vertAlign w:val="super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), the ANOVA F and </w:t>
      </w:r>
      <w:r w:rsidRPr="006611A7">
        <w:rPr>
          <w:rFonts w:ascii="Times New Roman" w:hAnsi="Times New Roman" w:cs="Times New Roman"/>
          <w:i/>
          <w:lang w:val="en-US"/>
        </w:rPr>
        <w:t>p</w:t>
      </w:r>
      <w:r w:rsidRPr="006611A7">
        <w:rPr>
          <w:rFonts w:ascii="Times New Roman" w:hAnsi="Times New Roman" w:cs="Times New Roman"/>
          <w:lang w:val="en-US"/>
        </w:rPr>
        <w:t xml:space="preserve"> values, and the number of observations. </w:t>
      </w:r>
    </w:p>
    <w:tbl>
      <w:tblPr>
        <w:tblStyle w:val="Tablaconcuadrcula"/>
        <w:tblpPr w:leftFromText="141" w:rightFromText="141" w:vertAnchor="text" w:horzAnchor="margin" w:tblpY="138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567"/>
        <w:gridCol w:w="1559"/>
        <w:gridCol w:w="851"/>
        <w:gridCol w:w="1275"/>
        <w:gridCol w:w="567"/>
        <w:gridCol w:w="567"/>
        <w:gridCol w:w="567"/>
        <w:gridCol w:w="851"/>
        <w:gridCol w:w="425"/>
      </w:tblGrid>
      <w:tr w:rsidR="008F5456" w:rsidRPr="001144AA" w:rsidTr="003455F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 w:rsidRPr="00DB4C7E">
              <w:rPr>
                <w:rFonts w:ascii="Times New Roman" w:hAnsi="Times New Roman" w:cs="Times New Roman"/>
                <w:i/>
                <w:lang w:val="en-US"/>
              </w:rPr>
              <w:t>E</w:t>
            </w:r>
            <w:r w:rsidRPr="00DB4C7E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5456" w:rsidRPr="001144AA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</w:p>
        </w:tc>
      </w:tr>
      <w:tr w:rsidR="008F5456" w:rsidRPr="001144AA" w:rsidTr="003455F8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8F5456" w:rsidRPr="002C386E" w:rsidRDefault="008F5456" w:rsidP="003455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C386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Scos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8F5456" w:rsidRPr="001144AA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12.90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16.79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</w:t>
            </w:r>
          </w:p>
          <w:p w:rsidR="008F5456" w:rsidRPr="001144AA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8F5456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-0.10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(-0.47, 0.26)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8F5456" w:rsidRPr="001144AA" w:rsidTr="003455F8">
        <w:tc>
          <w:tcPr>
            <w:tcW w:w="675" w:type="dxa"/>
            <w:vAlign w:val="center"/>
          </w:tcPr>
          <w:p w:rsidR="008F5456" w:rsidRPr="002C386E" w:rsidRDefault="008F5456" w:rsidP="003455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C386E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Ehux</w:t>
            </w:r>
          </w:p>
        </w:tc>
        <w:tc>
          <w:tcPr>
            <w:tcW w:w="1418" w:type="dxa"/>
            <w:vAlign w:val="center"/>
          </w:tcPr>
          <w:p w:rsidR="008F5456" w:rsidRPr="001144AA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  <w:p w:rsidR="008F5456" w:rsidRPr="001144AA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16.1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21.5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</w:t>
            </w:r>
          </w:p>
        </w:tc>
        <w:tc>
          <w:tcPr>
            <w:tcW w:w="1559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144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851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275" w:type="dxa"/>
            <w:vAlign w:val="center"/>
          </w:tcPr>
          <w:p w:rsidR="008F5456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-0.09</w:t>
            </w:r>
          </w:p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(-0.56, 0.37) 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567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33.4</w:t>
            </w:r>
          </w:p>
        </w:tc>
        <w:tc>
          <w:tcPr>
            <w:tcW w:w="851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25" w:type="dxa"/>
            <w:vAlign w:val="center"/>
          </w:tcPr>
          <w:p w:rsidR="008F5456" w:rsidRPr="001144AA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8F5456" w:rsidRPr="0067164D" w:rsidTr="003455F8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Syne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2.55</w:t>
            </w:r>
          </w:p>
          <w:p w:rsidR="008F5456" w:rsidRPr="00B76F63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(-5.9, 11.0)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  <w:p w:rsidR="008F5456" w:rsidRPr="00B76F63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(0.30, 0.73)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(-0.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</w:t>
            </w: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5456" w:rsidRPr="00B76F63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76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</w:tbl>
    <w:p w:rsidR="008F5456" w:rsidRDefault="008F5456" w:rsidP="008F5456">
      <w:pPr>
        <w:spacing w:line="360" w:lineRule="auto"/>
        <w:rPr>
          <w:rFonts w:ascii="Times New Roman" w:hAnsi="Times New Roman" w:cs="Times New Roman"/>
          <w:b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8F5456" w:rsidRPr="000D7B48" w:rsidRDefault="008F5456" w:rsidP="008F5456">
      <w:pPr>
        <w:spacing w:line="360" w:lineRule="auto"/>
        <w:rPr>
          <w:rFonts w:ascii="Times New Roman" w:hAnsi="Times New Roman" w:cs="Times New Roman"/>
          <w:lang w:val="en-US"/>
        </w:rPr>
      </w:pPr>
      <w:r w:rsidRPr="000D7B48">
        <w:rPr>
          <w:rFonts w:ascii="Times New Roman" w:hAnsi="Times New Roman" w:cs="Times New Roman"/>
          <w:b/>
          <w:lang w:val="en-US"/>
        </w:rPr>
        <w:lastRenderedPageBreak/>
        <w:t xml:space="preserve">Table </w:t>
      </w:r>
      <w:r>
        <w:rPr>
          <w:rFonts w:ascii="Times New Roman" w:hAnsi="Times New Roman" w:cs="Times New Roman"/>
          <w:b/>
          <w:lang w:val="en-US"/>
        </w:rPr>
        <w:t>S3</w:t>
      </w:r>
      <w:r w:rsidRPr="000D7B48">
        <w:rPr>
          <w:rFonts w:ascii="Times New Roman" w:hAnsi="Times New Roman" w:cs="Times New Roman"/>
          <w:b/>
          <w:lang w:val="en-US"/>
        </w:rPr>
        <w:t>.</w:t>
      </w:r>
      <w:r w:rsidRPr="000D7B48">
        <w:rPr>
          <w:rFonts w:ascii="Times New Roman" w:hAnsi="Times New Roman" w:cs="Times New Roman"/>
          <w:lang w:val="en-US"/>
        </w:rPr>
        <w:t xml:space="preserve"> Slope (-</w:t>
      </w:r>
      <w:r w:rsidRPr="000D7B48">
        <w:rPr>
          <w:rFonts w:ascii="Times New Roman" w:hAnsi="Times New Roman" w:cs="Times New Roman"/>
          <w:i/>
          <w:lang w:val="en-US"/>
        </w:rPr>
        <w:t>E</w:t>
      </w:r>
      <w:r w:rsidRPr="000D7B48">
        <w:rPr>
          <w:rFonts w:ascii="Times New Roman" w:hAnsi="Times New Roman" w:cs="Times New Roman"/>
          <w:i/>
          <w:vertAlign w:val="subscript"/>
          <w:lang w:val="en-US"/>
        </w:rPr>
        <w:t>a</w:t>
      </w:r>
      <w:r w:rsidRPr="000D7B48">
        <w:rPr>
          <w:rFonts w:ascii="Times New Roman" w:hAnsi="Times New Roman" w:cs="Times New Roman"/>
          <w:lang w:val="en-US"/>
        </w:rPr>
        <w:t xml:space="preserve">, eV) of the </w:t>
      </w:r>
      <w:r>
        <w:rPr>
          <w:rFonts w:ascii="Times New Roman" w:hAnsi="Times New Roman" w:cs="Times New Roman"/>
          <w:lang w:val="en-US"/>
        </w:rPr>
        <w:t>ordinary least squares</w:t>
      </w:r>
      <w:r w:rsidRPr="000D7B4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linear </w:t>
      </w:r>
      <w:r w:rsidRPr="000D7B48">
        <w:rPr>
          <w:rFonts w:ascii="Times New Roman" w:hAnsi="Times New Roman" w:cs="Times New Roman"/>
          <w:lang w:val="en-US"/>
        </w:rPr>
        <w:t>regression between 1/</w:t>
      </w:r>
      <w:r w:rsidRPr="000D7B48">
        <w:rPr>
          <w:rFonts w:ascii="Times New Roman" w:hAnsi="Times New Roman" w:cs="Times New Roman"/>
          <w:i/>
          <w:lang w:val="en-US"/>
        </w:rPr>
        <w:t xml:space="preserve">kT </w:t>
      </w:r>
      <w:r w:rsidRPr="000D7B48">
        <w:rPr>
          <w:rFonts w:ascii="Times New Roman" w:hAnsi="Times New Roman" w:cs="Times New Roman"/>
          <w:lang w:val="en-US"/>
        </w:rPr>
        <w:t>and the natural logarithm of carbon-specific photosynthesis (P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>) and respiration (R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 xml:space="preserve">) for each species under each dilution rate (D). The 95% confidence interval </w:t>
      </w:r>
      <w:r>
        <w:rPr>
          <w:rFonts w:ascii="Times New Roman" w:hAnsi="Times New Roman" w:cs="Times New Roman"/>
          <w:lang w:val="en-US"/>
        </w:rPr>
        <w:t xml:space="preserve">of </w:t>
      </w:r>
      <w:r w:rsidRPr="000D7B48">
        <w:rPr>
          <w:rFonts w:ascii="Times New Roman" w:hAnsi="Times New Roman" w:cs="Times New Roman"/>
          <w:lang w:val="en-US"/>
        </w:rPr>
        <w:t>-</w:t>
      </w:r>
      <w:r w:rsidRPr="000D7B48">
        <w:rPr>
          <w:rFonts w:ascii="Times New Roman" w:hAnsi="Times New Roman" w:cs="Times New Roman"/>
          <w:i/>
          <w:lang w:val="en-US"/>
        </w:rPr>
        <w:t>E</w:t>
      </w:r>
      <w:r w:rsidRPr="000D7B48">
        <w:rPr>
          <w:rFonts w:ascii="Times New Roman" w:hAnsi="Times New Roman" w:cs="Times New Roman"/>
          <w:i/>
          <w:vertAlign w:val="subscript"/>
          <w:lang w:val="en-US"/>
        </w:rPr>
        <w:t>a</w:t>
      </w:r>
      <w:r w:rsidRPr="000D7B48">
        <w:rPr>
          <w:rFonts w:ascii="Times New Roman" w:hAnsi="Times New Roman" w:cs="Times New Roman"/>
          <w:lang w:val="en-US"/>
        </w:rPr>
        <w:t xml:space="preserve"> and the </w:t>
      </w:r>
      <w:r w:rsidRPr="000D7B48">
        <w:rPr>
          <w:rFonts w:ascii="Times New Roman" w:hAnsi="Times New Roman" w:cs="Times New Roman"/>
          <w:i/>
          <w:lang w:val="en-US"/>
        </w:rPr>
        <w:t>p</w:t>
      </w:r>
      <w:r w:rsidRPr="000D7B48">
        <w:rPr>
          <w:rFonts w:ascii="Times New Roman" w:hAnsi="Times New Roman" w:cs="Times New Roman"/>
          <w:lang w:val="en-US"/>
        </w:rPr>
        <w:t xml:space="preserve">-value are also given. </w:t>
      </w:r>
    </w:p>
    <w:p w:rsidR="008F5456" w:rsidRPr="000D7B48" w:rsidRDefault="008F5456" w:rsidP="008F5456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0" w:type="auto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990"/>
        <w:gridCol w:w="1099"/>
        <w:gridCol w:w="1560"/>
        <w:gridCol w:w="1026"/>
      </w:tblGrid>
      <w:tr w:rsidR="008F5456" w:rsidRPr="00FF0737" w:rsidTr="003455F8"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D, d</w:t>
            </w:r>
            <w:r w:rsidRPr="00FF073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-1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</w:t>
            </w: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a</w:t>
            </w: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95% CI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</w:t>
            </w:r>
          </w:p>
        </w:tc>
      </w:tr>
      <w:tr w:rsidR="008F5456" w:rsidRPr="00FF0737" w:rsidTr="003455F8">
        <w:tc>
          <w:tcPr>
            <w:tcW w:w="2555" w:type="dxa"/>
            <w:tcBorders>
              <w:top w:val="single" w:sz="4" w:space="0" w:color="auto"/>
            </w:tcBorders>
          </w:tcPr>
          <w:p w:rsidR="008F5456" w:rsidRPr="00FF0737" w:rsidRDefault="008F5456" w:rsidP="003455F8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FF073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8F5456" w:rsidRPr="00FF0737" w:rsidRDefault="008F5456" w:rsidP="003455F8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8F5456" w:rsidRPr="00FF0737" w:rsidRDefault="008F5456" w:rsidP="003455F8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F5456" w:rsidRPr="00FF0737" w:rsidRDefault="008F5456" w:rsidP="003455F8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8F5456" w:rsidRPr="00FF0737" w:rsidRDefault="008F5456" w:rsidP="003455F8">
            <w:pPr>
              <w:spacing w:before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Skeletonema costatum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-0.36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-0.86, 0.15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-1.77, 2.21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-0.16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-0.94, 0.62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Emiliania huxleyi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-0.03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-0.20, 0.14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-2.42, 2.38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-0.21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-0.56, 0.67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Synechococcus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-0.28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-2.10, 1.54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0.29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-0.08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-0.44, 0.27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spacing w:before="120" w:after="12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FF073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:rsidR="008F5456" w:rsidRPr="00FF0737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8F5456" w:rsidRPr="00FF0737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</w:tcPr>
          <w:p w:rsidR="008F5456" w:rsidRPr="00FF0737" w:rsidRDefault="008F5456" w:rsidP="003455F8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Skeletonema costatum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-0.13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-0.67, 0.40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0.19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-0.29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-0.48, -0.10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-0.32, 0.53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Emiliania huxleyi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-0.22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-2.49, 2.04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-0.41, 0.68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-0.13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-0.86, 0.59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</w:tc>
      </w:tr>
      <w:tr w:rsidR="008F5456" w:rsidRPr="00FF0737" w:rsidTr="003455F8">
        <w:tc>
          <w:tcPr>
            <w:tcW w:w="2555" w:type="dxa"/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Synechococcus</w:t>
            </w:r>
          </w:p>
        </w:tc>
        <w:tc>
          <w:tcPr>
            <w:tcW w:w="99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099" w:type="dxa"/>
          </w:tcPr>
          <w:p w:rsidR="008F5456" w:rsidRPr="00FF0737" w:rsidRDefault="008F5456" w:rsidP="003455F8">
            <w:pPr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0.15</w:t>
            </w:r>
          </w:p>
        </w:tc>
        <w:tc>
          <w:tcPr>
            <w:tcW w:w="1560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-1.77, 2.07</w:t>
            </w:r>
          </w:p>
        </w:tc>
        <w:tc>
          <w:tcPr>
            <w:tcW w:w="1026" w:type="dxa"/>
          </w:tcPr>
          <w:p w:rsidR="008F5456" w:rsidRPr="00FF0737" w:rsidRDefault="008F5456" w:rsidP="003455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</w:tc>
      </w:tr>
      <w:tr w:rsidR="008F5456" w:rsidRPr="00FF0737" w:rsidTr="003455F8">
        <w:tc>
          <w:tcPr>
            <w:tcW w:w="2555" w:type="dxa"/>
            <w:tcBorders>
              <w:bottom w:val="single" w:sz="4" w:space="0" w:color="auto"/>
            </w:tcBorders>
          </w:tcPr>
          <w:p w:rsidR="008F5456" w:rsidRPr="00FF0737" w:rsidRDefault="008F5456" w:rsidP="003455F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F5456" w:rsidRPr="00FF0737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0.30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8F5456" w:rsidRPr="00FF0737" w:rsidRDefault="008F5456" w:rsidP="003455F8">
            <w:pPr>
              <w:spacing w:after="120"/>
              <w:ind w:right="30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F5456" w:rsidRPr="00FF0737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-0.03, 0.14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8F5456" w:rsidRPr="00FF0737" w:rsidRDefault="008F5456" w:rsidP="003455F8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F07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0.12</w:t>
            </w:r>
          </w:p>
        </w:tc>
      </w:tr>
    </w:tbl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8F5456" w:rsidRPr="00B82B12" w:rsidRDefault="008F5456" w:rsidP="008F5456">
      <w:pPr>
        <w:jc w:val="center"/>
        <w:rPr>
          <w:noProof/>
          <w:lang w:val="en-US" w:eastAsia="es-ES"/>
        </w:rPr>
      </w:pPr>
    </w:p>
    <w:p w:rsidR="008F5456" w:rsidRDefault="008F5456" w:rsidP="008F5456">
      <w:pPr>
        <w:jc w:val="center"/>
        <w:rPr>
          <w:noProof/>
          <w:lang w:eastAsia="es-ES"/>
        </w:rPr>
      </w:pPr>
      <w:r w:rsidRPr="00E3574C">
        <w:rPr>
          <w:noProof/>
          <w:lang w:eastAsia="es-ES"/>
        </w:rPr>
        <w:drawing>
          <wp:inline distT="0" distB="0" distL="0" distR="0" wp14:anchorId="197F05F2" wp14:editId="3913DB1F">
            <wp:extent cx="2838203" cy="5221464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"/>
                    <a:stretch/>
                  </pic:blipFill>
                  <pic:spPr bwMode="auto">
                    <a:xfrm>
                      <a:off x="0" y="0"/>
                      <a:ext cx="2840400" cy="52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jc w:val="center"/>
        <w:rPr>
          <w:rFonts w:ascii="Times New Roman" w:hAnsi="Times New Roman" w:cs="Times New Roman"/>
          <w:lang w:val="en-U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lang w:val="en-US"/>
        </w:rPr>
      </w:pPr>
      <w:r w:rsidRPr="006611A7">
        <w:rPr>
          <w:rFonts w:ascii="Times New Roman" w:hAnsi="Times New Roman" w:cs="Times New Roman"/>
          <w:b/>
          <w:lang w:val="en-US"/>
        </w:rPr>
        <w:t>Fig. S1.</w:t>
      </w:r>
      <w:r w:rsidRPr="006611A7">
        <w:rPr>
          <w:rFonts w:ascii="Times New Roman" w:hAnsi="Times New Roman" w:cs="Times New Roman"/>
          <w:lang w:val="en-US"/>
        </w:rPr>
        <w:t xml:space="preserve"> A) Relationship between the daily increase in particulate organic carbon (POC) and the daily rate of C fixation estimated from short (2-3 h) </w:t>
      </w:r>
      <w:r w:rsidRPr="006611A7">
        <w:rPr>
          <w:rFonts w:ascii="Times New Roman" w:hAnsi="Times New Roman" w:cs="Times New Roman"/>
          <w:vertAlign w:val="superscript"/>
          <w:lang w:val="en-US"/>
        </w:rPr>
        <w:t>14</w:t>
      </w:r>
      <w:r w:rsidRPr="006611A7">
        <w:rPr>
          <w:rFonts w:ascii="Times New Roman" w:hAnsi="Times New Roman" w:cs="Times New Roman"/>
          <w:lang w:val="en-US"/>
        </w:rPr>
        <w:t xml:space="preserve">C incubations in batch cultures of 20 phytoplankton species including </w:t>
      </w:r>
      <w:r w:rsidRPr="006611A7">
        <w:rPr>
          <w:rFonts w:ascii="Times New Roman" w:hAnsi="Times New Roman" w:cs="Times New Roman"/>
          <w:i/>
          <w:lang w:val="en-US"/>
        </w:rPr>
        <w:t>S. costatum</w:t>
      </w:r>
      <w:r w:rsidRPr="006611A7">
        <w:rPr>
          <w:rFonts w:ascii="Times New Roman" w:hAnsi="Times New Roman" w:cs="Times New Roman"/>
          <w:lang w:val="en-US"/>
        </w:rPr>
        <w:t xml:space="preserve">, </w:t>
      </w:r>
      <w:r w:rsidRPr="006611A7">
        <w:rPr>
          <w:rFonts w:ascii="Times New Roman" w:hAnsi="Times New Roman" w:cs="Times New Roman"/>
          <w:i/>
          <w:lang w:val="en-US"/>
        </w:rPr>
        <w:t>E. huxleyi</w:t>
      </w:r>
      <w:r w:rsidRPr="006611A7">
        <w:rPr>
          <w:rFonts w:ascii="Times New Roman" w:hAnsi="Times New Roman" w:cs="Times New Roman"/>
          <w:lang w:val="en-US"/>
        </w:rPr>
        <w:t xml:space="preserve"> and </w:t>
      </w:r>
      <w:r w:rsidRPr="006611A7">
        <w:rPr>
          <w:rFonts w:ascii="Times New Roman" w:hAnsi="Times New Roman" w:cs="Times New Roman"/>
          <w:i/>
          <w:lang w:val="en-US"/>
        </w:rPr>
        <w:t>Synechococcus</w:t>
      </w:r>
      <w:r w:rsidRPr="006611A7">
        <w:rPr>
          <w:rFonts w:ascii="Times New Roman" w:hAnsi="Times New Roman" w:cs="Times New Roman"/>
          <w:lang w:val="en-US"/>
        </w:rPr>
        <w:t xml:space="preserve">. Each datapoint corresponds to a different species. The daily C fixation rate was calculated by multiplying the hourly rate, measured during a short incubation, by 12 h (the duration of the light phase of the photoperiod). The reduced major axis (r. m. a.) regression line is 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= -131.5 + 2.3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lang w:val="en-US"/>
        </w:rPr>
        <w:t xml:space="preserve"> (r</w:t>
      </w:r>
      <w:r w:rsidRPr="006611A7">
        <w:rPr>
          <w:rFonts w:ascii="Times New Roman" w:hAnsi="Times New Roman" w:cs="Times New Roman"/>
          <w:vertAlign w:val="super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= 0.88, </w:t>
      </w:r>
      <w:r w:rsidRPr="006611A7">
        <w:rPr>
          <w:rFonts w:ascii="Times New Roman" w:hAnsi="Times New Roman" w:cs="Times New Roman"/>
          <w:i/>
          <w:lang w:val="en-US"/>
        </w:rPr>
        <w:t>p</w:t>
      </w:r>
      <w:r w:rsidRPr="006611A7">
        <w:rPr>
          <w:rFonts w:ascii="Times New Roman" w:hAnsi="Times New Roman" w:cs="Times New Roman"/>
          <w:lang w:val="en-US"/>
        </w:rPr>
        <w:t xml:space="preserve"> &lt; 0.001, </w:t>
      </w:r>
      <w:r w:rsidRPr="006611A7">
        <w:rPr>
          <w:rFonts w:ascii="Times New Roman" w:hAnsi="Times New Roman" w:cs="Times New Roman"/>
          <w:i/>
          <w:lang w:val="en-US"/>
        </w:rPr>
        <w:t>n</w:t>
      </w:r>
      <w:r w:rsidRPr="006611A7">
        <w:rPr>
          <w:rFonts w:ascii="Times New Roman" w:hAnsi="Times New Roman" w:cs="Times New Roman"/>
          <w:lang w:val="en-US"/>
        </w:rPr>
        <w:t xml:space="preserve"> = 20). B) Relationship between the hourly rate of C fixation in short </w:t>
      </w:r>
      <w:r w:rsidRPr="006611A7">
        <w:rPr>
          <w:rFonts w:ascii="Times New Roman" w:hAnsi="Times New Roman" w:cs="Times New Roman"/>
          <w:vertAlign w:val="superscript"/>
          <w:lang w:val="en-US"/>
        </w:rPr>
        <w:t>14</w:t>
      </w:r>
      <w:r w:rsidRPr="006611A7">
        <w:rPr>
          <w:rFonts w:ascii="Times New Roman" w:hAnsi="Times New Roman" w:cs="Times New Roman"/>
          <w:lang w:val="en-US"/>
        </w:rPr>
        <w:t xml:space="preserve">C incubations and C fixation measured during 12-h incubations. The r. m. a. regression line is 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= -19.5 + 9.5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lang w:val="en-US"/>
        </w:rPr>
        <w:t xml:space="preserve"> (r</w:t>
      </w:r>
      <w:r w:rsidRPr="006611A7">
        <w:rPr>
          <w:rFonts w:ascii="Times New Roman" w:hAnsi="Times New Roman" w:cs="Times New Roman"/>
          <w:vertAlign w:val="super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= 0.94, </w:t>
      </w:r>
      <w:r w:rsidRPr="006611A7">
        <w:rPr>
          <w:rFonts w:ascii="Times New Roman" w:hAnsi="Times New Roman" w:cs="Times New Roman"/>
          <w:i/>
          <w:lang w:val="en-US"/>
        </w:rPr>
        <w:t>p</w:t>
      </w:r>
      <w:r w:rsidRPr="006611A7">
        <w:rPr>
          <w:rFonts w:ascii="Times New Roman" w:hAnsi="Times New Roman" w:cs="Times New Roman"/>
          <w:lang w:val="en-US"/>
        </w:rPr>
        <w:t xml:space="preserve"> &lt; 0.001, </w:t>
      </w:r>
      <w:r w:rsidRPr="006611A7">
        <w:rPr>
          <w:rFonts w:ascii="Times New Roman" w:hAnsi="Times New Roman" w:cs="Times New Roman"/>
          <w:i/>
          <w:lang w:val="en-US"/>
        </w:rPr>
        <w:t>n</w:t>
      </w:r>
      <w:r w:rsidRPr="006611A7">
        <w:rPr>
          <w:rFonts w:ascii="Times New Roman" w:hAnsi="Times New Roman" w:cs="Times New Roman"/>
          <w:lang w:val="en-US"/>
        </w:rPr>
        <w:t xml:space="preserve"> = 16).</w:t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jc w:val="center"/>
        <w:rPr>
          <w:rFonts w:ascii="Times New Roman" w:hAnsi="Times New Roman" w:cs="Times New Roman"/>
          <w:lang w:val="en-US"/>
        </w:rPr>
      </w:pPr>
      <w:r w:rsidRPr="00DC161F">
        <w:rPr>
          <w:noProof/>
          <w:lang w:eastAsia="es-ES"/>
        </w:rPr>
        <w:drawing>
          <wp:inline distT="0" distB="0" distL="0" distR="0" wp14:anchorId="49CA15AB" wp14:editId="68AE200E">
            <wp:extent cx="2703600" cy="2631600"/>
            <wp:effectExtent l="0" t="0" r="1905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"/>
                    <a:stretch/>
                  </pic:blipFill>
                  <pic:spPr bwMode="auto">
                    <a:xfrm>
                      <a:off x="0" y="0"/>
                      <a:ext cx="27036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lang w:val="en-US"/>
        </w:rPr>
      </w:pPr>
      <w:r w:rsidRPr="006611A7">
        <w:rPr>
          <w:rFonts w:ascii="Times New Roman" w:hAnsi="Times New Roman" w:cs="Times New Roman"/>
          <w:b/>
          <w:lang w:val="en-US"/>
        </w:rPr>
        <w:t>Fig. S2.</w:t>
      </w:r>
      <w:r w:rsidRPr="006611A7">
        <w:rPr>
          <w:rFonts w:ascii="Times New Roman" w:hAnsi="Times New Roman" w:cs="Times New Roman"/>
          <w:lang w:val="en-US"/>
        </w:rPr>
        <w:t xml:space="preserve"> Log-log relationship between dilution rate and the carbon to chlorophyll </w:t>
      </w:r>
      <w:r w:rsidRPr="006611A7">
        <w:rPr>
          <w:rFonts w:ascii="Times New Roman" w:hAnsi="Times New Roman" w:cs="Times New Roman"/>
          <w:i/>
          <w:lang w:val="en-US"/>
        </w:rPr>
        <w:t>a</w:t>
      </w:r>
      <w:r w:rsidRPr="006611A7">
        <w:rPr>
          <w:rFonts w:ascii="Times New Roman" w:hAnsi="Times New Roman" w:cs="Times New Roman"/>
          <w:lang w:val="en-US"/>
        </w:rPr>
        <w:t xml:space="preserve"> ratio in </w:t>
      </w:r>
      <w:r w:rsidRPr="006611A7">
        <w:rPr>
          <w:rFonts w:ascii="Times New Roman" w:hAnsi="Times New Roman" w:cs="Times New Roman"/>
          <w:i/>
          <w:lang w:val="en-US"/>
        </w:rPr>
        <w:t>S. costatum</w:t>
      </w:r>
      <w:r w:rsidRPr="006611A7">
        <w:rPr>
          <w:rFonts w:ascii="Times New Roman" w:hAnsi="Times New Roman" w:cs="Times New Roman"/>
          <w:lang w:val="en-US"/>
        </w:rPr>
        <w:t xml:space="preserve">, </w:t>
      </w:r>
      <w:r w:rsidRPr="006611A7">
        <w:rPr>
          <w:rFonts w:ascii="Times New Roman" w:hAnsi="Times New Roman" w:cs="Times New Roman"/>
          <w:i/>
          <w:lang w:val="en-US"/>
        </w:rPr>
        <w:t>E. huxleyi</w:t>
      </w:r>
      <w:r w:rsidRPr="006611A7">
        <w:rPr>
          <w:rFonts w:ascii="Times New Roman" w:hAnsi="Times New Roman" w:cs="Times New Roman"/>
          <w:lang w:val="en-US"/>
        </w:rPr>
        <w:t xml:space="preserve"> and </w:t>
      </w:r>
      <w:r w:rsidRPr="006611A7">
        <w:rPr>
          <w:rFonts w:ascii="Times New Roman" w:hAnsi="Times New Roman" w:cs="Times New Roman"/>
          <w:i/>
          <w:lang w:val="en-US"/>
        </w:rPr>
        <w:t>Synechococcus</w:t>
      </w:r>
      <w:r w:rsidRPr="006611A7">
        <w:rPr>
          <w:rFonts w:ascii="Times New Roman" w:hAnsi="Times New Roman" w:cs="Times New Roman"/>
          <w:lang w:val="en-US"/>
        </w:rPr>
        <w:t xml:space="preserve">. The OLS regression fit for all data combined is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= 0.64 - 1.54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lang w:val="en-US"/>
        </w:rPr>
        <w:t xml:space="preserve"> (r</w:t>
      </w:r>
      <w:r w:rsidRPr="006611A7">
        <w:rPr>
          <w:rFonts w:ascii="Times New Roman" w:hAnsi="Times New Roman" w:cs="Times New Roman"/>
          <w:vertAlign w:val="super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= 0.68, </w:t>
      </w:r>
      <w:r w:rsidRPr="006611A7">
        <w:rPr>
          <w:rFonts w:ascii="Times New Roman" w:hAnsi="Times New Roman" w:cs="Times New Roman"/>
          <w:i/>
          <w:lang w:val="en-US"/>
        </w:rPr>
        <w:t>p</w:t>
      </w:r>
      <w:r w:rsidRPr="006611A7">
        <w:rPr>
          <w:rFonts w:ascii="Times New Roman" w:hAnsi="Times New Roman" w:cs="Times New Roman"/>
          <w:lang w:val="en-US"/>
        </w:rPr>
        <w:t xml:space="preserve"> &lt; 0.001, </w:t>
      </w:r>
      <w:r w:rsidRPr="006611A7">
        <w:rPr>
          <w:rFonts w:ascii="Times New Roman" w:hAnsi="Times New Roman" w:cs="Times New Roman"/>
          <w:i/>
          <w:lang w:val="en-US"/>
        </w:rPr>
        <w:t>n</w:t>
      </w:r>
      <w:r w:rsidRPr="006611A7">
        <w:rPr>
          <w:rFonts w:ascii="Times New Roman" w:hAnsi="Times New Roman" w:cs="Times New Roman"/>
          <w:lang w:val="en-US"/>
        </w:rPr>
        <w:t xml:space="preserve"> = 31).</w:t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CF4B2A" w:rsidRDefault="008F5456" w:rsidP="008F5456">
      <w:pPr>
        <w:jc w:val="center"/>
        <w:rPr>
          <w:rFonts w:ascii="Times New Roman" w:hAnsi="Times New Roman" w:cs="Times New Roman"/>
          <w:noProof/>
          <w:lang w:val="en-US" w:eastAsia="es-ES"/>
        </w:rPr>
      </w:pPr>
      <w:r w:rsidRPr="003A5AFF">
        <w:rPr>
          <w:noProof/>
          <w:lang w:eastAsia="es-ES"/>
        </w:rPr>
        <w:drawing>
          <wp:inline distT="0" distB="0" distL="0" distR="0" wp14:anchorId="7B10983E" wp14:editId="46AD7696">
            <wp:extent cx="5396400" cy="682560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/>
                    <a:stretch/>
                  </pic:blipFill>
                  <pic:spPr bwMode="auto">
                    <a:xfrm>
                      <a:off x="0" y="0"/>
                      <a:ext cx="5396400" cy="68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noProof/>
          <w:lang w:val="en-US" w:eastAsia="es-ES"/>
        </w:rPr>
      </w:pPr>
      <w:r w:rsidRPr="006611A7">
        <w:rPr>
          <w:rFonts w:ascii="Times New Roman" w:hAnsi="Times New Roman" w:cs="Times New Roman"/>
          <w:b/>
          <w:noProof/>
          <w:lang w:val="en-US" w:eastAsia="es-ES"/>
        </w:rPr>
        <w:t>Fig. S3.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Relationship between dilution rate and the cellular content of (left) carbon and (right) chlorophyll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a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in A,B)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S. costatum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, C,D)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E. huxleyi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and E,F)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Synechococcus</w:t>
      </w:r>
      <w:r w:rsidRPr="006611A7">
        <w:rPr>
          <w:rFonts w:ascii="Times New Roman" w:hAnsi="Times New Roman" w:cs="Times New Roman"/>
          <w:noProof/>
          <w:lang w:val="en-US" w:eastAsia="es-ES"/>
        </w:rPr>
        <w:t>. Bars indicate standard deviation.</w:t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jc w:val="center"/>
        <w:rPr>
          <w:rFonts w:ascii="Times New Roman" w:hAnsi="Times New Roman" w:cs="Times New Roman"/>
          <w:lang w:val="en-US"/>
        </w:rPr>
      </w:pPr>
      <w:r w:rsidRPr="00651563">
        <w:rPr>
          <w:noProof/>
          <w:lang w:eastAsia="es-ES"/>
        </w:rPr>
        <w:drawing>
          <wp:inline distT="0" distB="0" distL="0" distR="0" wp14:anchorId="07AB4046" wp14:editId="4FCD607F">
            <wp:extent cx="2690037" cy="713382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/>
                  </pic:blipFill>
                  <pic:spPr bwMode="auto">
                    <a:xfrm>
                      <a:off x="0" y="0"/>
                      <a:ext cx="2692800" cy="71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spacing w:after="120" w:line="360" w:lineRule="auto"/>
        <w:rPr>
          <w:rFonts w:ascii="Times New Roman" w:hAnsi="Times New Roman" w:cs="Times New Roman"/>
          <w:b/>
          <w:lang w:val="en-US"/>
        </w:rPr>
      </w:pPr>
    </w:p>
    <w:p w:rsidR="00372C70" w:rsidRDefault="008F5456" w:rsidP="00372C70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Fig. S4</w:t>
      </w:r>
      <w:r w:rsidRPr="000D7B48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Temperature dependence of the carbon to chlorophyll </w:t>
      </w:r>
      <w:r w:rsidRPr="00BA7352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 ratio (C:Chl </w:t>
      </w:r>
      <w:r w:rsidRPr="008B6E11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) </w:t>
      </w:r>
      <w:r w:rsidRPr="000D7B48">
        <w:rPr>
          <w:rFonts w:ascii="Times New Roman" w:hAnsi="Times New Roman" w:cs="Times New Roman"/>
          <w:lang w:val="en-US"/>
        </w:rPr>
        <w:t xml:space="preserve">in </w:t>
      </w:r>
      <w:r>
        <w:rPr>
          <w:rFonts w:ascii="Times New Roman" w:hAnsi="Times New Roman" w:cs="Times New Roman"/>
          <w:lang w:val="en-US"/>
        </w:rPr>
        <w:t xml:space="preserve">A) </w:t>
      </w:r>
      <w:r w:rsidRPr="000D7B48">
        <w:rPr>
          <w:rFonts w:ascii="Times New Roman" w:hAnsi="Times New Roman" w:cs="Times New Roman"/>
          <w:i/>
          <w:lang w:val="en-US"/>
        </w:rPr>
        <w:t>S. costatum</w:t>
      </w:r>
      <w:r w:rsidRPr="000D7B48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B)</w:t>
      </w:r>
      <w:r w:rsidRPr="000D7B48">
        <w:rPr>
          <w:rFonts w:ascii="Times New Roman" w:hAnsi="Times New Roman" w:cs="Times New Roman"/>
          <w:lang w:val="en-US"/>
        </w:rPr>
        <w:t xml:space="preserve"> </w:t>
      </w:r>
      <w:r w:rsidRPr="000D7B48">
        <w:rPr>
          <w:rFonts w:ascii="Times New Roman" w:hAnsi="Times New Roman" w:cs="Times New Roman"/>
          <w:i/>
          <w:lang w:val="en-US"/>
        </w:rPr>
        <w:t>E. huxleyi</w:t>
      </w:r>
      <w:r w:rsidRPr="000D7B48">
        <w:rPr>
          <w:rFonts w:ascii="Times New Roman" w:hAnsi="Times New Roman" w:cs="Times New Roman"/>
          <w:lang w:val="en-US"/>
        </w:rPr>
        <w:t xml:space="preserve"> and </w:t>
      </w:r>
      <w:r>
        <w:rPr>
          <w:rFonts w:ascii="Times New Roman" w:hAnsi="Times New Roman" w:cs="Times New Roman"/>
          <w:lang w:val="en-US"/>
        </w:rPr>
        <w:t xml:space="preserve">C) </w:t>
      </w:r>
      <w:r w:rsidRPr="000D7B48">
        <w:rPr>
          <w:rFonts w:ascii="Times New Roman" w:hAnsi="Times New Roman" w:cs="Times New Roman"/>
          <w:i/>
          <w:lang w:val="en-US"/>
        </w:rPr>
        <w:t>Synechococcus</w:t>
      </w:r>
      <w:r w:rsidRPr="000D7B4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under N-limited continuous growth at different dilution rates. Bars indicate standard deviation and dashed lines are the OLS regression fits.</w:t>
      </w:r>
    </w:p>
    <w:p w:rsidR="0038507B" w:rsidRDefault="0038507B" w:rsidP="00372C70">
      <w:pPr>
        <w:spacing w:line="360" w:lineRule="auto"/>
        <w:rPr>
          <w:rFonts w:ascii="Times New Roman" w:hAnsi="Times New Roman" w:cs="Times New Roman"/>
          <w:lang w:val="en-US"/>
        </w:rPr>
      </w:pPr>
    </w:p>
    <w:p w:rsidR="0038507B" w:rsidRDefault="0038507B" w:rsidP="00731934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38507B">
        <w:rPr>
          <w:noProof/>
          <w:lang w:eastAsia="es-ES"/>
        </w:rPr>
        <w:drawing>
          <wp:inline distT="0" distB="0" distL="0" distR="0" wp14:anchorId="4C8765EC" wp14:editId="015DF29E">
            <wp:extent cx="5148000" cy="6616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9"/>
                    <a:stretch/>
                  </pic:blipFill>
                  <pic:spPr bwMode="auto">
                    <a:xfrm>
                      <a:off x="0" y="0"/>
                      <a:ext cx="5148000" cy="66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34" w:rsidRDefault="00731934" w:rsidP="00731934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:rsidR="00372C70" w:rsidRDefault="00372C70" w:rsidP="00372C70">
      <w:pPr>
        <w:spacing w:line="360" w:lineRule="auto"/>
        <w:rPr>
          <w:rFonts w:ascii="Times New Roman" w:hAnsi="Times New Roman" w:cs="Times New Roman"/>
          <w:lang w:val="en-US"/>
        </w:rPr>
      </w:pPr>
      <w:r w:rsidRPr="00D51865">
        <w:rPr>
          <w:rFonts w:ascii="Times New Roman" w:hAnsi="Times New Roman" w:cs="Times New Roman"/>
          <w:lang w:val="en-US"/>
        </w:rPr>
        <w:t>F</w:t>
      </w:r>
      <w:r w:rsidRPr="00D51865">
        <w:rPr>
          <w:rFonts w:ascii="Times New Roman" w:hAnsi="Times New Roman" w:cs="Times New Roman"/>
          <w:b/>
          <w:noProof/>
          <w:lang w:val="en-US" w:eastAsia="es-ES"/>
        </w:rPr>
        <w:t>ig. S5.</w:t>
      </w:r>
      <w:r w:rsidRPr="00D51865">
        <w:rPr>
          <w:rFonts w:ascii="Times New Roman" w:hAnsi="Times New Roman" w:cs="Times New Roman"/>
          <w:noProof/>
          <w:lang w:val="en-US" w:eastAsia="es-ES"/>
        </w:rPr>
        <w:t xml:space="preserve"> Relationship between dilution rate and </w:t>
      </w:r>
      <w:r w:rsidR="00731934" w:rsidRPr="00D51865">
        <w:rPr>
          <w:rFonts w:ascii="Times New Roman" w:hAnsi="Times New Roman" w:cs="Times New Roman"/>
          <w:noProof/>
          <w:lang w:val="en-US" w:eastAsia="es-ES"/>
        </w:rPr>
        <w:t xml:space="preserve">(left) </w:t>
      </w:r>
      <w:r w:rsidRPr="00D51865">
        <w:rPr>
          <w:rFonts w:ascii="Times New Roman" w:hAnsi="Times New Roman" w:cs="Times New Roman"/>
          <w:noProof/>
          <w:lang w:val="en-US" w:eastAsia="es-ES"/>
        </w:rPr>
        <w:t>the c</w:t>
      </w:r>
      <w:r w:rsidR="00731934" w:rsidRPr="00D51865">
        <w:rPr>
          <w:rFonts w:ascii="Times New Roman" w:hAnsi="Times New Roman" w:cs="Times New Roman"/>
          <w:noProof/>
          <w:lang w:val="en-US" w:eastAsia="es-ES"/>
        </w:rPr>
        <w:t xml:space="preserve">oncentration of particulate organic carbon </w:t>
      </w:r>
      <w:r w:rsidRPr="00D51865">
        <w:rPr>
          <w:rFonts w:ascii="Times New Roman" w:hAnsi="Times New Roman" w:cs="Times New Roman"/>
          <w:noProof/>
          <w:lang w:val="en-US" w:eastAsia="es-ES"/>
        </w:rPr>
        <w:t xml:space="preserve">and (right) </w:t>
      </w:r>
      <w:r w:rsidR="00731934" w:rsidRPr="00D51865">
        <w:rPr>
          <w:rFonts w:ascii="Times New Roman" w:hAnsi="Times New Roman" w:cs="Times New Roman"/>
          <w:noProof/>
          <w:lang w:val="en-US" w:eastAsia="es-ES"/>
        </w:rPr>
        <w:t xml:space="preserve">the C:N ratio of suspended organic matter </w:t>
      </w:r>
      <w:r w:rsidRPr="00D51865">
        <w:rPr>
          <w:rFonts w:ascii="Times New Roman" w:hAnsi="Times New Roman" w:cs="Times New Roman"/>
          <w:noProof/>
          <w:lang w:val="en-US" w:eastAsia="es-ES"/>
        </w:rPr>
        <w:t xml:space="preserve">in A,B) </w:t>
      </w:r>
      <w:r w:rsidRPr="00D51865">
        <w:rPr>
          <w:rFonts w:ascii="Times New Roman" w:hAnsi="Times New Roman" w:cs="Times New Roman"/>
          <w:i/>
          <w:noProof/>
          <w:lang w:val="en-US" w:eastAsia="es-ES"/>
        </w:rPr>
        <w:t>S. costatum</w:t>
      </w:r>
      <w:r w:rsidRPr="00D51865">
        <w:rPr>
          <w:rFonts w:ascii="Times New Roman" w:hAnsi="Times New Roman" w:cs="Times New Roman"/>
          <w:noProof/>
          <w:lang w:val="en-US" w:eastAsia="es-ES"/>
        </w:rPr>
        <w:t xml:space="preserve">, C,D) </w:t>
      </w:r>
      <w:r w:rsidRPr="00D51865">
        <w:rPr>
          <w:rFonts w:ascii="Times New Roman" w:hAnsi="Times New Roman" w:cs="Times New Roman"/>
          <w:i/>
          <w:noProof/>
          <w:lang w:val="en-US" w:eastAsia="es-ES"/>
        </w:rPr>
        <w:t>E. huxleyi</w:t>
      </w:r>
      <w:r w:rsidRPr="00D51865">
        <w:rPr>
          <w:rFonts w:ascii="Times New Roman" w:hAnsi="Times New Roman" w:cs="Times New Roman"/>
          <w:noProof/>
          <w:lang w:val="en-US" w:eastAsia="es-ES"/>
        </w:rPr>
        <w:t xml:space="preserve"> and E,F) </w:t>
      </w:r>
      <w:r w:rsidRPr="00D51865">
        <w:rPr>
          <w:rFonts w:ascii="Times New Roman" w:hAnsi="Times New Roman" w:cs="Times New Roman"/>
          <w:i/>
          <w:noProof/>
          <w:lang w:val="en-US" w:eastAsia="es-ES"/>
        </w:rPr>
        <w:t>Synechococcus</w:t>
      </w:r>
      <w:r w:rsidRPr="00D51865">
        <w:rPr>
          <w:rFonts w:ascii="Times New Roman" w:hAnsi="Times New Roman" w:cs="Times New Roman"/>
          <w:noProof/>
          <w:lang w:val="en-US" w:eastAsia="es-ES"/>
        </w:rPr>
        <w:t>. Bars indicate standard deviation.</w:t>
      </w:r>
      <w:r>
        <w:rPr>
          <w:rFonts w:ascii="Times New Roman" w:hAnsi="Times New Roman" w:cs="Times New Roman"/>
          <w:lang w:val="en-US"/>
        </w:rPr>
        <w:br w:type="page"/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FBC247" wp14:editId="1958E4FA">
                <wp:simplePos x="0" y="0"/>
                <wp:positionH relativeFrom="column">
                  <wp:posOffset>309880</wp:posOffset>
                </wp:positionH>
                <wp:positionV relativeFrom="paragraph">
                  <wp:posOffset>223520</wp:posOffset>
                </wp:positionV>
                <wp:extent cx="342900" cy="29527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A0CFC"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.4pt;margin-top:17.6pt;width:27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A0CFC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513BB" wp14:editId="14E2964C">
                <wp:simplePos x="0" y="0"/>
                <wp:positionH relativeFrom="column">
                  <wp:posOffset>3034030</wp:posOffset>
                </wp:positionH>
                <wp:positionV relativeFrom="paragraph">
                  <wp:posOffset>223824</wp:posOffset>
                </wp:positionV>
                <wp:extent cx="342900" cy="295275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38.9pt;margin-top:17.6pt;width:27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53D4E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53AC9F47" wp14:editId="20674415">
            <wp:simplePos x="0" y="0"/>
            <wp:positionH relativeFrom="column">
              <wp:posOffset>2585085</wp:posOffset>
            </wp:positionH>
            <wp:positionV relativeFrom="paragraph">
              <wp:posOffset>277495</wp:posOffset>
            </wp:positionV>
            <wp:extent cx="2830195" cy="2198370"/>
            <wp:effectExtent l="0" t="0" r="825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11704"/>
                    <a:stretch/>
                  </pic:blipFill>
                  <pic:spPr bwMode="auto">
                    <a:xfrm>
                      <a:off x="0" y="0"/>
                      <a:ext cx="28301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A38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34AB9293" wp14:editId="3522ED0A">
            <wp:simplePos x="0" y="0"/>
            <wp:positionH relativeFrom="column">
              <wp:posOffset>-273050</wp:posOffset>
            </wp:positionH>
            <wp:positionV relativeFrom="paragraph">
              <wp:posOffset>277495</wp:posOffset>
            </wp:positionV>
            <wp:extent cx="2937510" cy="219456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/>
                    <a:stretch/>
                  </pic:blipFill>
                  <pic:spPr bwMode="auto">
                    <a:xfrm>
                      <a:off x="0" y="0"/>
                      <a:ext cx="2937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7EC7818" wp14:editId="65C7F3ED">
            <wp:simplePos x="0" y="0"/>
            <wp:positionH relativeFrom="column">
              <wp:posOffset>-273050</wp:posOffset>
            </wp:positionH>
            <wp:positionV relativeFrom="paragraph">
              <wp:posOffset>86995</wp:posOffset>
            </wp:positionV>
            <wp:extent cx="2819400" cy="2486025"/>
            <wp:effectExtent l="0" t="0" r="0" b="9525"/>
            <wp:wrapNone/>
            <wp:docPr id="2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1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8"/>
                    <a:stretch/>
                  </pic:blipFill>
                  <pic:spPr bwMode="auto">
                    <a:xfrm>
                      <a:off x="0" y="0"/>
                      <a:ext cx="2819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2E5C8AD" wp14:editId="04507F2D">
            <wp:simplePos x="0" y="0"/>
            <wp:positionH relativeFrom="column">
              <wp:posOffset>2576830</wp:posOffset>
            </wp:positionH>
            <wp:positionV relativeFrom="paragraph">
              <wp:posOffset>86995</wp:posOffset>
            </wp:positionV>
            <wp:extent cx="2838450" cy="2486025"/>
            <wp:effectExtent l="0" t="0" r="0" b="9525"/>
            <wp:wrapNone/>
            <wp:docPr id="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16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/>
                    <a:stretch/>
                  </pic:blipFill>
                  <pic:spPr bwMode="auto"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B8B29" wp14:editId="64866501">
                <wp:simplePos x="0" y="0"/>
                <wp:positionH relativeFrom="column">
                  <wp:posOffset>310231</wp:posOffset>
                </wp:positionH>
                <wp:positionV relativeFrom="paragraph">
                  <wp:posOffset>3857</wp:posOffset>
                </wp:positionV>
                <wp:extent cx="342900" cy="295275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4.45pt;margin-top:.3pt;width:27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DD1A6" wp14:editId="62C09190">
                <wp:simplePos x="0" y="0"/>
                <wp:positionH relativeFrom="column">
                  <wp:posOffset>3034381</wp:posOffset>
                </wp:positionH>
                <wp:positionV relativeFrom="paragraph">
                  <wp:posOffset>3857</wp:posOffset>
                </wp:positionV>
                <wp:extent cx="342900" cy="29527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38.95pt;margin-top:.3pt;width:27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09D2D5D" wp14:editId="78E1F969">
            <wp:simplePos x="0" y="0"/>
            <wp:positionH relativeFrom="column">
              <wp:posOffset>2614930</wp:posOffset>
            </wp:positionH>
            <wp:positionV relativeFrom="paragraph">
              <wp:posOffset>171450</wp:posOffset>
            </wp:positionV>
            <wp:extent cx="2800350" cy="2657475"/>
            <wp:effectExtent l="0" t="0" r="0" b="9525"/>
            <wp:wrapNone/>
            <wp:docPr id="1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8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/>
                    <a:stretch/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02A2CEE" wp14:editId="3D0A5CA2">
            <wp:simplePos x="0" y="0"/>
            <wp:positionH relativeFrom="column">
              <wp:posOffset>-273050</wp:posOffset>
            </wp:positionH>
            <wp:positionV relativeFrom="paragraph">
              <wp:posOffset>171450</wp:posOffset>
            </wp:positionV>
            <wp:extent cx="2819400" cy="2657475"/>
            <wp:effectExtent l="0" t="0" r="0" b="9525"/>
            <wp:wrapNone/>
            <wp:docPr id="2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7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0"/>
                    <a:stretch/>
                  </pic:blipFill>
                  <pic:spPr bwMode="auto"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09934" wp14:editId="33523E60">
                <wp:simplePos x="0" y="0"/>
                <wp:positionH relativeFrom="column">
                  <wp:posOffset>310231</wp:posOffset>
                </wp:positionH>
                <wp:positionV relativeFrom="paragraph">
                  <wp:posOffset>97837</wp:posOffset>
                </wp:positionV>
                <wp:extent cx="342900" cy="295275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4.45pt;margin-top:7.7pt;width:27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FC496" wp14:editId="449594EB">
                <wp:simplePos x="0" y="0"/>
                <wp:positionH relativeFrom="column">
                  <wp:posOffset>3034381</wp:posOffset>
                </wp:positionH>
                <wp:positionV relativeFrom="paragraph">
                  <wp:posOffset>97837</wp:posOffset>
                </wp:positionV>
                <wp:extent cx="342900" cy="295275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56" w:rsidRPr="005A0CFC" w:rsidRDefault="008F5456" w:rsidP="008F5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38.95pt;margin-top:7.7pt;width:27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" filled="f" stroked="f">
                <v:textbox>
                  <w:txbxContent>
                    <w:p w:rsidR="008F5456" w:rsidRPr="005A0CFC" w:rsidRDefault="008F5456" w:rsidP="008F5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Pr="000D7B48" w:rsidRDefault="008F5456" w:rsidP="008F5456">
      <w:pPr>
        <w:rPr>
          <w:rFonts w:ascii="Times New Roman" w:hAnsi="Times New Roman" w:cs="Times New Roman"/>
          <w:b/>
          <w:lang w:val="en-US"/>
        </w:rPr>
      </w:pPr>
    </w:p>
    <w:p w:rsidR="008F5456" w:rsidRDefault="008F5456" w:rsidP="008F5456">
      <w:pPr>
        <w:spacing w:after="0"/>
        <w:rPr>
          <w:rFonts w:ascii="Times New Roman" w:hAnsi="Times New Roman" w:cs="Times New Roman"/>
          <w:b/>
          <w:lang w:val="en-US"/>
        </w:rPr>
      </w:pPr>
    </w:p>
    <w:p w:rsidR="008F5456" w:rsidRDefault="008F5456" w:rsidP="008F5456">
      <w:pPr>
        <w:spacing w:after="120"/>
        <w:rPr>
          <w:rFonts w:ascii="Times New Roman" w:hAnsi="Times New Roman" w:cs="Times New Roman"/>
          <w:b/>
          <w:lang w:val="en-US"/>
        </w:rPr>
      </w:pPr>
    </w:p>
    <w:p w:rsidR="008F5456" w:rsidRDefault="008F5456" w:rsidP="008F5456">
      <w:pPr>
        <w:spacing w:before="120" w:line="360" w:lineRule="auto"/>
        <w:rPr>
          <w:rFonts w:ascii="Times New Roman" w:hAnsi="Times New Roman" w:cs="Times New Roman"/>
          <w:lang w:val="en-US"/>
        </w:rPr>
      </w:pPr>
      <w:r w:rsidRPr="000D7B48">
        <w:rPr>
          <w:rFonts w:ascii="Times New Roman" w:hAnsi="Times New Roman" w:cs="Times New Roman"/>
          <w:b/>
          <w:lang w:val="en-US"/>
        </w:rPr>
        <w:t xml:space="preserve">Fig. </w:t>
      </w:r>
      <w:r>
        <w:rPr>
          <w:rFonts w:ascii="Times New Roman" w:hAnsi="Times New Roman" w:cs="Times New Roman"/>
          <w:b/>
          <w:lang w:val="en-US"/>
        </w:rPr>
        <w:t>S</w:t>
      </w:r>
      <w:r w:rsidR="006C7ACB">
        <w:rPr>
          <w:rFonts w:ascii="Times New Roman" w:hAnsi="Times New Roman" w:cs="Times New Roman"/>
          <w:b/>
          <w:lang w:val="en-US"/>
        </w:rPr>
        <w:t>6</w:t>
      </w:r>
      <w:r w:rsidRPr="000D7B48">
        <w:rPr>
          <w:rFonts w:ascii="Times New Roman" w:hAnsi="Times New Roman" w:cs="Times New Roman"/>
          <w:b/>
          <w:lang w:val="en-US"/>
        </w:rPr>
        <w:t>.</w:t>
      </w:r>
      <w:r w:rsidRPr="000D7B48">
        <w:rPr>
          <w:rFonts w:ascii="Times New Roman" w:hAnsi="Times New Roman" w:cs="Times New Roman"/>
          <w:lang w:val="en-US"/>
        </w:rPr>
        <w:t xml:space="preserve"> Carbon-specific photosynthesis (P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>) and respiration (R</w:t>
      </w:r>
      <w:r w:rsidRPr="000D7B48">
        <w:rPr>
          <w:rFonts w:ascii="Times New Roman" w:hAnsi="Times New Roman" w:cs="Times New Roman"/>
          <w:vertAlign w:val="superscript"/>
          <w:lang w:val="en-US"/>
        </w:rPr>
        <w:t>C</w:t>
      </w:r>
      <w:r w:rsidRPr="000D7B48">
        <w:rPr>
          <w:rFonts w:ascii="Times New Roman" w:hAnsi="Times New Roman" w:cs="Times New Roman"/>
          <w:lang w:val="en-US"/>
        </w:rPr>
        <w:t xml:space="preserve">) in </w:t>
      </w:r>
      <w:r w:rsidRPr="000D7B48">
        <w:rPr>
          <w:rFonts w:ascii="Times New Roman" w:hAnsi="Times New Roman" w:cs="Times New Roman"/>
          <w:i/>
          <w:lang w:val="en-US"/>
        </w:rPr>
        <w:t>S. costatum</w:t>
      </w:r>
      <w:r w:rsidRPr="000D7B48">
        <w:rPr>
          <w:rFonts w:ascii="Times New Roman" w:hAnsi="Times New Roman" w:cs="Times New Roman"/>
          <w:lang w:val="en-US"/>
        </w:rPr>
        <w:t xml:space="preserve"> (top), </w:t>
      </w:r>
      <w:r w:rsidRPr="000D7B48">
        <w:rPr>
          <w:rFonts w:ascii="Times New Roman" w:hAnsi="Times New Roman" w:cs="Times New Roman"/>
          <w:i/>
          <w:lang w:val="en-US"/>
        </w:rPr>
        <w:t>E. huxleyi</w:t>
      </w:r>
      <w:r w:rsidRPr="000D7B48">
        <w:rPr>
          <w:rFonts w:ascii="Times New Roman" w:hAnsi="Times New Roman" w:cs="Times New Roman"/>
          <w:lang w:val="en-US"/>
        </w:rPr>
        <w:t xml:space="preserve"> (middle) and </w:t>
      </w:r>
      <w:r w:rsidRPr="000D7B48">
        <w:rPr>
          <w:rFonts w:ascii="Times New Roman" w:hAnsi="Times New Roman" w:cs="Times New Roman"/>
          <w:i/>
          <w:lang w:val="en-US"/>
        </w:rPr>
        <w:t>Synechococcus</w:t>
      </w:r>
      <w:r w:rsidRPr="000D7B48">
        <w:rPr>
          <w:rFonts w:ascii="Times New Roman" w:hAnsi="Times New Roman" w:cs="Times New Roman"/>
          <w:lang w:val="en-US"/>
        </w:rPr>
        <w:t xml:space="preserve"> (bottom) under different temperatures and </w:t>
      </w:r>
      <w:r>
        <w:rPr>
          <w:rFonts w:ascii="Times New Roman" w:hAnsi="Times New Roman" w:cs="Times New Roman"/>
          <w:lang w:val="en-US"/>
        </w:rPr>
        <w:t>dilution</w:t>
      </w:r>
      <w:r w:rsidRPr="000D7B48">
        <w:rPr>
          <w:rFonts w:ascii="Times New Roman" w:hAnsi="Times New Roman" w:cs="Times New Roman"/>
          <w:lang w:val="en-US"/>
        </w:rPr>
        <w:t xml:space="preserve"> rates. Left: carbon-specific photosynthesis; right: carbon-specific respiration. </w:t>
      </w:r>
    </w:p>
    <w:p w:rsidR="008F5456" w:rsidRDefault="008F5456" w:rsidP="008F5456">
      <w:pPr>
        <w:spacing w:before="120" w:line="360" w:lineRule="auto"/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jc w:val="center"/>
        <w:rPr>
          <w:rFonts w:ascii="Times New Roman" w:hAnsi="Times New Roman" w:cs="Times New Roman"/>
          <w:noProof/>
          <w:lang w:val="en-US" w:eastAsia="es-ES"/>
        </w:rPr>
      </w:pPr>
      <w:r w:rsidRPr="00A656C2">
        <w:rPr>
          <w:noProof/>
          <w:lang w:eastAsia="es-ES"/>
        </w:rPr>
        <w:drawing>
          <wp:inline distT="0" distB="0" distL="0" distR="0" wp14:anchorId="397EE0E6" wp14:editId="5386B61D">
            <wp:extent cx="2933934" cy="55127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/>
                  </pic:blipFill>
                  <pic:spPr bwMode="auto">
                    <a:xfrm>
                      <a:off x="0" y="0"/>
                      <a:ext cx="2934000" cy="55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spacing w:after="120"/>
        <w:rPr>
          <w:rFonts w:ascii="Times New Roman" w:hAnsi="Times New Roman" w:cs="Times New Roman"/>
          <w:noProof/>
          <w:lang w:val="en-US" w:eastAsia="es-E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noProof/>
          <w:lang w:val="en-US" w:eastAsia="es-ES"/>
        </w:rPr>
      </w:pPr>
      <w:r w:rsidRPr="006611A7">
        <w:rPr>
          <w:rFonts w:ascii="Times New Roman" w:hAnsi="Times New Roman" w:cs="Times New Roman"/>
          <w:b/>
          <w:noProof/>
          <w:lang w:val="en-US" w:eastAsia="es-ES"/>
        </w:rPr>
        <w:t>Fig. S</w:t>
      </w:r>
      <w:r w:rsidR="006C7ACB">
        <w:rPr>
          <w:rFonts w:ascii="Times New Roman" w:hAnsi="Times New Roman" w:cs="Times New Roman"/>
          <w:b/>
          <w:noProof/>
          <w:lang w:val="en-US" w:eastAsia="es-ES"/>
        </w:rPr>
        <w:t>7</w:t>
      </w:r>
      <w:r w:rsidRPr="006611A7">
        <w:rPr>
          <w:rFonts w:ascii="Times New Roman" w:hAnsi="Times New Roman" w:cs="Times New Roman"/>
          <w:b/>
          <w:noProof/>
          <w:lang w:val="en-US" w:eastAsia="es-ES"/>
        </w:rPr>
        <w:t>.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A) Relationship between hourly rates of carbon-specific photosynthesis (P</w:t>
      </w:r>
      <w:r w:rsidRPr="006611A7">
        <w:rPr>
          <w:rFonts w:ascii="Times New Roman" w:hAnsi="Times New Roman" w:cs="Times New Roman"/>
          <w:noProof/>
          <w:vertAlign w:val="superscript"/>
          <w:lang w:val="en-US" w:eastAsia="es-ES"/>
        </w:rPr>
        <w:t>C</w:t>
      </w:r>
      <w:r w:rsidRPr="006611A7">
        <w:rPr>
          <w:rFonts w:ascii="Times New Roman" w:hAnsi="Times New Roman" w:cs="Times New Roman"/>
          <w:noProof/>
          <w:lang w:val="en-US" w:eastAsia="es-ES"/>
        </w:rPr>
        <w:t>) and respiration (R</w:t>
      </w:r>
      <w:r w:rsidRPr="006611A7">
        <w:rPr>
          <w:rFonts w:ascii="Times New Roman" w:hAnsi="Times New Roman" w:cs="Times New Roman"/>
          <w:noProof/>
          <w:vertAlign w:val="superscript"/>
          <w:lang w:val="en-US" w:eastAsia="es-ES"/>
        </w:rPr>
        <w:t>C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) in </w:t>
      </w:r>
      <w:r w:rsidRPr="006611A7">
        <w:rPr>
          <w:rFonts w:ascii="Times New Roman" w:hAnsi="Times New Roman" w:cs="Times New Roman"/>
          <w:i/>
          <w:lang w:val="en-US"/>
        </w:rPr>
        <w:t>S. costatum</w:t>
      </w:r>
      <w:r w:rsidRPr="006611A7">
        <w:rPr>
          <w:rFonts w:ascii="Times New Roman" w:hAnsi="Times New Roman" w:cs="Times New Roman"/>
          <w:lang w:val="en-US"/>
        </w:rPr>
        <w:t xml:space="preserve">, </w:t>
      </w:r>
      <w:r w:rsidRPr="006611A7">
        <w:rPr>
          <w:rFonts w:ascii="Times New Roman" w:hAnsi="Times New Roman" w:cs="Times New Roman"/>
          <w:i/>
          <w:lang w:val="en-US"/>
        </w:rPr>
        <w:t>E. huxleyi</w:t>
      </w:r>
      <w:r w:rsidRPr="006611A7">
        <w:rPr>
          <w:rFonts w:ascii="Times New Roman" w:hAnsi="Times New Roman" w:cs="Times New Roman"/>
          <w:lang w:val="en-US"/>
        </w:rPr>
        <w:t xml:space="preserve"> and </w:t>
      </w:r>
      <w:r w:rsidRPr="006611A7">
        <w:rPr>
          <w:rFonts w:ascii="Times New Roman" w:hAnsi="Times New Roman" w:cs="Times New Roman"/>
          <w:i/>
          <w:lang w:val="en-US"/>
        </w:rPr>
        <w:t>Synechococcus</w:t>
      </w:r>
      <w:r w:rsidRPr="006611A7">
        <w:rPr>
          <w:rFonts w:ascii="Times New Roman" w:hAnsi="Times New Roman" w:cs="Times New Roman"/>
          <w:lang w:val="en-US"/>
        </w:rPr>
        <w:t xml:space="preserve"> growing at different temperatures and dilution rates. The linear fit (reduced major axis regression) is </w:t>
      </w:r>
      <w:r w:rsidRPr="006611A7">
        <w:rPr>
          <w:rFonts w:ascii="Times New Roman" w:hAnsi="Times New Roman" w:cs="Times New Roman"/>
          <w:i/>
          <w:lang w:val="en-US"/>
        </w:rPr>
        <w:t>y</w:t>
      </w:r>
      <w:r w:rsidRPr="006611A7">
        <w:rPr>
          <w:rFonts w:ascii="Times New Roman" w:hAnsi="Times New Roman" w:cs="Times New Roman"/>
          <w:lang w:val="en-US"/>
        </w:rPr>
        <w:t xml:space="preserve"> = 0.083 </w:t>
      </w:r>
      <w:r w:rsidRPr="006611A7">
        <w:rPr>
          <w:rFonts w:ascii="Times New Roman" w:hAnsi="Times New Roman" w:cs="Times New Roman"/>
          <w:i/>
          <w:lang w:val="en-US"/>
        </w:rPr>
        <w:t>x</w:t>
      </w:r>
      <w:r w:rsidRPr="006611A7">
        <w:rPr>
          <w:rFonts w:ascii="Times New Roman" w:hAnsi="Times New Roman" w:cs="Times New Roman"/>
          <w:lang w:val="en-US"/>
        </w:rPr>
        <w:t xml:space="preserve"> + 0.0023 (r</w:t>
      </w:r>
      <w:r w:rsidRPr="006611A7">
        <w:rPr>
          <w:rFonts w:ascii="Times New Roman" w:hAnsi="Times New Roman" w:cs="Times New Roman"/>
          <w:vertAlign w:val="superscript"/>
          <w:lang w:val="en-US"/>
        </w:rPr>
        <w:t>2</w:t>
      </w:r>
      <w:r w:rsidRPr="006611A7">
        <w:rPr>
          <w:rFonts w:ascii="Times New Roman" w:hAnsi="Times New Roman" w:cs="Times New Roman"/>
          <w:lang w:val="en-US"/>
        </w:rPr>
        <w:t xml:space="preserve"> = 0.81, </w:t>
      </w:r>
      <w:r w:rsidRPr="006611A7">
        <w:rPr>
          <w:rFonts w:ascii="Times New Roman" w:hAnsi="Times New Roman" w:cs="Times New Roman"/>
          <w:i/>
          <w:lang w:val="en-US"/>
        </w:rPr>
        <w:t>p</w:t>
      </w:r>
      <w:r w:rsidRPr="006611A7">
        <w:rPr>
          <w:rFonts w:ascii="Times New Roman" w:hAnsi="Times New Roman" w:cs="Times New Roman"/>
          <w:lang w:val="en-US"/>
        </w:rPr>
        <w:t xml:space="preserve"> &lt; 0.0001, </w:t>
      </w:r>
      <w:r w:rsidRPr="006611A7">
        <w:rPr>
          <w:rFonts w:ascii="Times New Roman" w:hAnsi="Times New Roman" w:cs="Times New Roman"/>
          <w:i/>
          <w:lang w:val="en-US"/>
        </w:rPr>
        <w:t>n</w:t>
      </w:r>
      <w:r w:rsidRPr="006611A7">
        <w:rPr>
          <w:rFonts w:ascii="Times New Roman" w:hAnsi="Times New Roman" w:cs="Times New Roman"/>
          <w:lang w:val="en-US"/>
        </w:rPr>
        <w:t xml:space="preserve"> = 26). B) Relationship between dilution rate and daily </w:t>
      </w:r>
      <w:r w:rsidRPr="006611A7">
        <w:rPr>
          <w:rFonts w:ascii="Times New Roman" w:hAnsi="Times New Roman" w:cs="Times New Roman"/>
          <w:noProof/>
          <w:lang w:val="en-US" w:eastAsia="es-ES"/>
        </w:rPr>
        <w:t>R</w:t>
      </w:r>
      <w:r w:rsidRPr="006611A7">
        <w:rPr>
          <w:rFonts w:ascii="Times New Roman" w:hAnsi="Times New Roman" w:cs="Times New Roman"/>
          <w:noProof/>
          <w:vertAlign w:val="superscript"/>
          <w:lang w:val="en-US" w:eastAsia="es-ES"/>
        </w:rPr>
        <w:t>C</w:t>
      </w:r>
      <w:r w:rsidRPr="006611A7">
        <w:rPr>
          <w:rFonts w:ascii="Times New Roman" w:hAnsi="Times New Roman" w:cs="Times New Roman"/>
          <w:noProof/>
          <w:lang w:val="en-US" w:eastAsia="es-ES"/>
        </w:rPr>
        <w:t>. Daily R</w:t>
      </w:r>
      <w:r w:rsidRPr="006611A7">
        <w:rPr>
          <w:rFonts w:ascii="Times New Roman" w:hAnsi="Times New Roman" w:cs="Times New Roman"/>
          <w:noProof/>
          <w:vertAlign w:val="superscript"/>
          <w:lang w:val="en-US" w:eastAsia="es-ES"/>
        </w:rPr>
        <w:t>C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was computed as hourly R</w:t>
      </w:r>
      <w:r w:rsidRPr="006611A7">
        <w:rPr>
          <w:rFonts w:ascii="Times New Roman" w:hAnsi="Times New Roman" w:cs="Times New Roman"/>
          <w:noProof/>
          <w:vertAlign w:val="superscript"/>
          <w:lang w:val="en-US" w:eastAsia="es-ES"/>
        </w:rPr>
        <w:t>C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× 24. Lines are the OLS regression fits. The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y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-intercepts, which represent the basal metabolic rate, are 0.046 (SE = 0.017; 95% CI = 0.008, 0.084) </w:t>
      </w:r>
      <w:r w:rsidRPr="006611A7">
        <w:rPr>
          <w:rFonts w:ascii="Times New Roman" w:hAnsi="Times New Roman" w:cs="Times New Roman"/>
          <w:lang w:val="en-US"/>
        </w:rPr>
        <w:t xml:space="preserve">for </w:t>
      </w:r>
      <w:r w:rsidRPr="006611A7">
        <w:rPr>
          <w:rFonts w:ascii="Times New Roman" w:hAnsi="Times New Roman" w:cs="Times New Roman"/>
          <w:i/>
          <w:lang w:val="en-US"/>
        </w:rPr>
        <w:t>S. costatum</w:t>
      </w:r>
      <w:r w:rsidRPr="006611A7">
        <w:rPr>
          <w:rFonts w:ascii="Times New Roman" w:hAnsi="Times New Roman" w:cs="Times New Roman"/>
          <w:lang w:val="en-US"/>
        </w:rPr>
        <w:t xml:space="preserve">, 0.163 (SE = 0.051; CI = 0.032, 0.293) for </w:t>
      </w:r>
      <w:r w:rsidRPr="006611A7">
        <w:rPr>
          <w:rFonts w:ascii="Times New Roman" w:hAnsi="Times New Roman" w:cs="Times New Roman"/>
          <w:i/>
          <w:lang w:val="en-US"/>
        </w:rPr>
        <w:t>E. huxleyi</w:t>
      </w:r>
      <w:r w:rsidRPr="006611A7">
        <w:rPr>
          <w:rFonts w:ascii="Times New Roman" w:hAnsi="Times New Roman" w:cs="Times New Roman"/>
          <w:lang w:val="en-US"/>
        </w:rPr>
        <w:t xml:space="preserve"> and 0.072 (SE = 0.006; CI = 0.056, 0.088) for </w:t>
      </w:r>
      <w:r w:rsidRPr="006611A7">
        <w:rPr>
          <w:rFonts w:ascii="Times New Roman" w:hAnsi="Times New Roman" w:cs="Times New Roman"/>
          <w:i/>
          <w:lang w:val="en-US"/>
        </w:rPr>
        <w:t>Synechococcus</w:t>
      </w:r>
      <w:r w:rsidRPr="006611A7">
        <w:rPr>
          <w:rFonts w:ascii="Times New Roman" w:hAnsi="Times New Roman" w:cs="Times New Roman"/>
          <w:noProof/>
          <w:lang w:val="en-US" w:eastAsia="es-ES"/>
        </w:rPr>
        <w:t>.</w:t>
      </w:r>
    </w:p>
    <w:p w:rsidR="008F5456" w:rsidRDefault="008F5456" w:rsidP="008F5456">
      <w:pPr>
        <w:spacing w:line="360" w:lineRule="auto"/>
        <w:rPr>
          <w:rFonts w:ascii="Times New Roman" w:hAnsi="Times New Roman" w:cs="Times New Roman"/>
          <w:noProof/>
          <w:color w:val="FF0000"/>
          <w:lang w:val="en-US" w:eastAsia="es-ES"/>
        </w:rPr>
      </w:pPr>
    </w:p>
    <w:p w:rsidR="008F5456" w:rsidRDefault="008F5456" w:rsidP="008F5456">
      <w:pPr>
        <w:spacing w:line="360" w:lineRule="auto"/>
        <w:rPr>
          <w:rFonts w:ascii="Times New Roman" w:hAnsi="Times New Roman" w:cs="Times New Roman"/>
          <w:noProof/>
          <w:color w:val="FF0000"/>
          <w:lang w:val="en-US" w:eastAsia="es-ES"/>
        </w:rPr>
      </w:pPr>
    </w:p>
    <w:p w:rsidR="008F5456" w:rsidRDefault="008F5456" w:rsidP="008F5456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B04919">
        <w:rPr>
          <w:noProof/>
          <w:lang w:eastAsia="es-ES"/>
        </w:rPr>
        <w:lastRenderedPageBreak/>
        <w:drawing>
          <wp:inline distT="0" distB="0" distL="0" distR="0" wp14:anchorId="72055937" wp14:editId="523C7549">
            <wp:extent cx="2714203" cy="7158251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/>
                    <a:stretch/>
                  </pic:blipFill>
                  <pic:spPr bwMode="auto">
                    <a:xfrm>
                      <a:off x="0" y="0"/>
                      <a:ext cx="2714400" cy="71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spacing w:after="0" w:line="360" w:lineRule="auto"/>
        <w:rPr>
          <w:rFonts w:ascii="Times New Roman" w:hAnsi="Times New Roman" w:cs="Times New Roman"/>
          <w:noProof/>
          <w:color w:val="FF0000"/>
          <w:lang w:val="en-US" w:eastAsia="es-E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noProof/>
          <w:lang w:val="en-US" w:eastAsia="es-ES"/>
        </w:rPr>
      </w:pPr>
      <w:r w:rsidRPr="006611A7">
        <w:rPr>
          <w:rFonts w:ascii="Times New Roman" w:hAnsi="Times New Roman" w:cs="Times New Roman"/>
          <w:b/>
          <w:noProof/>
          <w:lang w:val="en-US" w:eastAsia="es-ES"/>
        </w:rPr>
        <w:t>Fig. S</w:t>
      </w:r>
      <w:r w:rsidR="006C7ACB">
        <w:rPr>
          <w:rFonts w:ascii="Times New Roman" w:hAnsi="Times New Roman" w:cs="Times New Roman"/>
          <w:b/>
          <w:noProof/>
          <w:lang w:val="en-US" w:eastAsia="es-ES"/>
        </w:rPr>
        <w:t>8</w:t>
      </w:r>
      <w:r w:rsidRPr="006611A7">
        <w:rPr>
          <w:rFonts w:ascii="Times New Roman" w:hAnsi="Times New Roman" w:cs="Times New Roman"/>
          <w:b/>
          <w:noProof/>
          <w:lang w:val="en-US" w:eastAsia="es-ES"/>
        </w:rPr>
        <w:t>.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Relationship between temperature and cellular carbon in N-limited chemostats of A)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S. costatum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, B)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E. huxleyi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and C)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Synechococcus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at different dilution rates. Lines are the OLS regression fits.</w:t>
      </w: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Default="008F5456" w:rsidP="008F5456">
      <w:pPr>
        <w:jc w:val="center"/>
        <w:rPr>
          <w:rFonts w:ascii="Times New Roman" w:hAnsi="Times New Roman" w:cs="Times New Roman"/>
          <w:noProof/>
          <w:lang w:val="en-US" w:eastAsia="es-ES"/>
        </w:rPr>
      </w:pPr>
      <w:r w:rsidRPr="003E3713">
        <w:rPr>
          <w:noProof/>
          <w:lang w:eastAsia="es-ES"/>
        </w:rPr>
        <w:lastRenderedPageBreak/>
        <w:drawing>
          <wp:inline distT="0" distB="0" distL="0" distR="0" wp14:anchorId="746C5758" wp14:editId="7B5FC566">
            <wp:extent cx="5400000" cy="688680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0"/>
                    <a:stretch/>
                  </pic:blipFill>
                  <pic:spPr bwMode="auto">
                    <a:xfrm>
                      <a:off x="0" y="0"/>
                      <a:ext cx="5400000" cy="68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Pr="006611A7" w:rsidRDefault="008F5456" w:rsidP="008F5456">
      <w:pPr>
        <w:spacing w:line="360" w:lineRule="auto"/>
        <w:rPr>
          <w:rFonts w:ascii="Times New Roman" w:hAnsi="Times New Roman" w:cs="Times New Roman"/>
          <w:noProof/>
          <w:lang w:val="en-US" w:eastAsia="es-ES"/>
        </w:rPr>
      </w:pPr>
      <w:r w:rsidRPr="006611A7">
        <w:rPr>
          <w:rFonts w:ascii="Times New Roman" w:hAnsi="Times New Roman" w:cs="Times New Roman"/>
          <w:b/>
          <w:noProof/>
          <w:lang w:val="en-US" w:eastAsia="es-ES"/>
        </w:rPr>
        <w:t>Fig. S</w:t>
      </w:r>
      <w:r w:rsidR="006C7ACB">
        <w:rPr>
          <w:rFonts w:ascii="Times New Roman" w:hAnsi="Times New Roman" w:cs="Times New Roman"/>
          <w:b/>
          <w:noProof/>
          <w:lang w:val="en-US" w:eastAsia="es-ES"/>
        </w:rPr>
        <w:t>9</w:t>
      </w:r>
      <w:r w:rsidRPr="006611A7">
        <w:rPr>
          <w:rFonts w:ascii="Times New Roman" w:hAnsi="Times New Roman" w:cs="Times New Roman"/>
          <w:b/>
          <w:noProof/>
          <w:lang w:val="en-US" w:eastAsia="es-ES"/>
        </w:rPr>
        <w:t>.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Relationship between dilution rate and cell-specific rates of (left) photosynthesis and (right) respiration in A,B)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S. costatum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, C,D)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E. huxleyi</w:t>
      </w:r>
      <w:r w:rsidRPr="006611A7">
        <w:rPr>
          <w:rFonts w:ascii="Times New Roman" w:hAnsi="Times New Roman" w:cs="Times New Roman"/>
          <w:noProof/>
          <w:lang w:val="en-US" w:eastAsia="es-ES"/>
        </w:rPr>
        <w:t xml:space="preserve"> and E,F) </w:t>
      </w:r>
      <w:r w:rsidRPr="006611A7">
        <w:rPr>
          <w:rFonts w:ascii="Times New Roman" w:hAnsi="Times New Roman" w:cs="Times New Roman"/>
          <w:i/>
          <w:noProof/>
          <w:lang w:val="en-US" w:eastAsia="es-ES"/>
        </w:rPr>
        <w:t>Synechococcus</w:t>
      </w:r>
      <w:r w:rsidRPr="006611A7">
        <w:rPr>
          <w:rFonts w:ascii="Times New Roman" w:hAnsi="Times New Roman" w:cs="Times New Roman"/>
          <w:noProof/>
          <w:lang w:val="en-US" w:eastAsia="es-ES"/>
        </w:rPr>
        <w:t>. Bars indicate standard deviation and lines are the OLS regression fits.</w:t>
      </w: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Default="008F5456" w:rsidP="008F5456">
      <w:pPr>
        <w:rPr>
          <w:rFonts w:ascii="Times New Roman" w:hAnsi="Times New Roman" w:cs="Times New Roman"/>
          <w:noProof/>
          <w:lang w:val="en-US" w:eastAsia="es-ES"/>
        </w:rPr>
      </w:pPr>
    </w:p>
    <w:p w:rsidR="008F5456" w:rsidRPr="00706515" w:rsidRDefault="008F5456" w:rsidP="008F5456">
      <w:pPr>
        <w:rPr>
          <w:lang w:val="en-US"/>
        </w:rPr>
      </w:pPr>
      <w:bookmarkStart w:id="0" w:name="_GoBack"/>
      <w:r w:rsidRPr="000D7B48">
        <w:rPr>
          <w:noProof/>
          <w:lang w:eastAsia="es-ES"/>
        </w:rPr>
        <w:drawing>
          <wp:inline distT="0" distB="0" distL="0" distR="0" wp14:anchorId="2424D29E" wp14:editId="33B0B4EA">
            <wp:extent cx="5400040" cy="2944309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5456" w:rsidRPr="000D7B48" w:rsidRDefault="008F5456" w:rsidP="008F5456">
      <w:pPr>
        <w:rPr>
          <w:rFonts w:ascii="Times New Roman" w:hAnsi="Times New Roman" w:cs="Times New Roman"/>
          <w:lang w:val="en-US"/>
        </w:rPr>
      </w:pPr>
    </w:p>
    <w:p w:rsidR="008F5456" w:rsidRDefault="008F5456" w:rsidP="008F5456">
      <w:pPr>
        <w:spacing w:line="360" w:lineRule="auto"/>
        <w:rPr>
          <w:rFonts w:ascii="Times New Roman" w:hAnsi="Times New Roman" w:cs="Times New Roman"/>
          <w:noProof/>
          <w:lang w:val="en-US" w:eastAsia="es-ES"/>
        </w:rPr>
      </w:pPr>
      <w:r w:rsidRPr="0049482C">
        <w:rPr>
          <w:rFonts w:ascii="Times New Roman" w:hAnsi="Times New Roman" w:cs="Times New Roman"/>
          <w:b/>
          <w:noProof/>
          <w:lang w:val="en-US" w:eastAsia="es-ES"/>
        </w:rPr>
        <w:t>Fig. S</w:t>
      </w:r>
      <w:r w:rsidR="006C7ACB">
        <w:rPr>
          <w:rFonts w:ascii="Times New Roman" w:hAnsi="Times New Roman" w:cs="Times New Roman"/>
          <w:b/>
          <w:noProof/>
          <w:lang w:val="en-US" w:eastAsia="es-ES"/>
        </w:rPr>
        <w:t>10</w:t>
      </w:r>
      <w:r w:rsidRPr="0049482C">
        <w:rPr>
          <w:rFonts w:ascii="Times New Roman" w:hAnsi="Times New Roman" w:cs="Times New Roman"/>
          <w:noProof/>
          <w:lang w:val="en-US" w:eastAsia="es-ES"/>
        </w:rPr>
        <w:t>.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Idealised example of the interaction between temperature and resource availability in the control of enzymatic kinetics and metabolic rates. Metabolic rate (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) is calculated according to Michaelis-Menten kinetics as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noProof/>
          <w:lang w:val="en-US" w:eastAsia="es-ES"/>
        </w:rPr>
        <w:t>=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>[S]/([S]+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k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) where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is the maximum, nutrient-saturated rate, [S] is the substrate concentration, and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k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is the Michaelis-Menten or half-saturation constant. A) Relationship between [S] and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 xml:space="preserve">V 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at  10°C and 20°C assuming that both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and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 xml:space="preserve"> k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double with a 10°C increase in temperature</w:t>
      </w:r>
      <w:r>
        <w:rPr>
          <w:rFonts w:ascii="Times New Roman" w:hAnsi="Times New Roman" w:cs="Times New Roman"/>
          <w:noProof/>
          <w:lang w:val="en-US" w:eastAsia="es-ES"/>
        </w:rPr>
        <w:t xml:space="preserve"> (</w:t>
      </w:r>
      <w:r w:rsidRPr="000D7B48">
        <w:rPr>
          <w:rFonts w:ascii="Times New Roman" w:hAnsi="Times New Roman" w:cs="Times New Roman"/>
          <w:noProof/>
          <w:lang w:val="en-US" w:eastAsia="es-ES"/>
        </w:rPr>
        <w:t>Q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10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</w:t>
      </w:r>
      <w:r>
        <w:rPr>
          <w:rFonts w:ascii="Times New Roman" w:hAnsi="Times New Roman" w:cs="Times New Roman"/>
          <w:noProof/>
          <w:lang w:val="en-US" w:eastAsia="es-ES"/>
        </w:rPr>
        <w:t>=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2</w:t>
      </w:r>
      <w:r>
        <w:rPr>
          <w:rFonts w:ascii="Times New Roman" w:hAnsi="Times New Roman" w:cs="Times New Roman"/>
          <w:noProof/>
          <w:lang w:val="en-US" w:eastAsia="es-ES"/>
        </w:rPr>
        <w:t>)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. B) Relationship between temperature and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 xml:space="preserve">V 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for a low ([S]=5) and a high ([S]=100) concentration of substrate, assuming that </w:t>
      </w:r>
      <w:r>
        <w:rPr>
          <w:rFonts w:ascii="Times New Roman" w:hAnsi="Times New Roman" w:cs="Times New Roman"/>
          <w:noProof/>
          <w:lang w:val="en-US" w:eastAsia="es-ES"/>
        </w:rPr>
        <w:t xml:space="preserve">both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V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and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k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m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</w:t>
      </w:r>
      <w:r>
        <w:rPr>
          <w:rFonts w:ascii="Times New Roman" w:hAnsi="Times New Roman" w:cs="Times New Roman"/>
          <w:noProof/>
          <w:lang w:val="en-US" w:eastAsia="es-ES"/>
        </w:rPr>
        <w:t xml:space="preserve">have a </w:t>
      </w:r>
      <w:r w:rsidRPr="000D7B48">
        <w:rPr>
          <w:rFonts w:ascii="Times New Roman" w:hAnsi="Times New Roman" w:cs="Times New Roman"/>
          <w:noProof/>
          <w:lang w:val="en-US" w:eastAsia="es-ES"/>
        </w:rPr>
        <w:t>Q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10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 of 2 (equivalent to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E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a</w:t>
      </w:r>
      <w:r w:rsidRPr="000D7B48">
        <w:rPr>
          <w:rFonts w:ascii="Times New Roman" w:hAnsi="Times New Roman" w:cs="Times New Roman"/>
          <w:noProof/>
          <w:lang w:val="en-US" w:eastAsia="es-ES"/>
        </w:rPr>
        <w:t>=0.49 eV). The resulting temperature dependence of metabolic rate is much stronger under high (Q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10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=1.7,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E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a</w:t>
      </w:r>
      <w:r w:rsidRPr="000D7B48">
        <w:rPr>
          <w:rFonts w:ascii="Times New Roman" w:hAnsi="Times New Roman" w:cs="Times New Roman"/>
          <w:noProof/>
          <w:lang w:val="en-US" w:eastAsia="es-ES"/>
        </w:rPr>
        <w:t>=0.36) than under low (Q</w:t>
      </w:r>
      <w:r w:rsidRPr="000D7B48">
        <w:rPr>
          <w:rFonts w:ascii="Times New Roman" w:hAnsi="Times New Roman" w:cs="Times New Roman"/>
          <w:noProof/>
          <w:vertAlign w:val="subscript"/>
          <w:lang w:val="en-US" w:eastAsia="es-ES"/>
        </w:rPr>
        <w:t>10</w:t>
      </w:r>
      <w:r w:rsidRPr="000D7B48">
        <w:rPr>
          <w:rFonts w:ascii="Times New Roman" w:hAnsi="Times New Roman" w:cs="Times New Roman"/>
          <w:noProof/>
          <w:lang w:val="en-US" w:eastAsia="es-ES"/>
        </w:rPr>
        <w:t xml:space="preserve">=1.1, </w:t>
      </w:r>
      <w:r w:rsidRPr="000D7B48">
        <w:rPr>
          <w:rFonts w:ascii="Times New Roman" w:hAnsi="Times New Roman" w:cs="Times New Roman"/>
          <w:i/>
          <w:noProof/>
          <w:lang w:val="en-US" w:eastAsia="es-ES"/>
        </w:rPr>
        <w:t>E</w:t>
      </w:r>
      <w:r w:rsidRPr="000D7B48">
        <w:rPr>
          <w:rFonts w:ascii="Times New Roman" w:hAnsi="Times New Roman" w:cs="Times New Roman"/>
          <w:i/>
          <w:noProof/>
          <w:vertAlign w:val="subscript"/>
          <w:lang w:val="en-US" w:eastAsia="es-ES"/>
        </w:rPr>
        <w:t>a</w:t>
      </w:r>
      <w:r w:rsidRPr="000D7B48">
        <w:rPr>
          <w:rFonts w:ascii="Times New Roman" w:hAnsi="Times New Roman" w:cs="Times New Roman"/>
          <w:noProof/>
          <w:lang w:val="en-US" w:eastAsia="es-ES"/>
        </w:rPr>
        <w:t>=0.06) substrate concentration.</w:t>
      </w:r>
    </w:p>
    <w:p w:rsidR="00943A20" w:rsidRPr="008F5456" w:rsidRDefault="007F28F0">
      <w:pPr>
        <w:rPr>
          <w:lang w:val="en-US"/>
        </w:rPr>
      </w:pPr>
    </w:p>
    <w:sectPr w:rsidR="00943A20" w:rsidRPr="008F5456" w:rsidSect="00795F3C">
      <w:footerReference w:type="default" r:id="rId22"/>
      <w:pgSz w:w="11906" w:h="16838"/>
      <w:pgMar w:top="1418" w:right="1531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8F0" w:rsidRDefault="007F28F0" w:rsidP="008F5456">
      <w:pPr>
        <w:spacing w:after="0" w:line="240" w:lineRule="auto"/>
      </w:pPr>
      <w:r>
        <w:separator/>
      </w:r>
    </w:p>
  </w:endnote>
  <w:endnote w:type="continuationSeparator" w:id="0">
    <w:p w:rsidR="007F28F0" w:rsidRDefault="007F28F0" w:rsidP="008F5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5347368"/>
      <w:docPartObj>
        <w:docPartGallery w:val="Page Numbers (Bottom of Page)"/>
        <w:docPartUnique/>
      </w:docPartObj>
    </w:sdtPr>
    <w:sdtEndPr/>
    <w:sdtContent>
      <w:p w:rsidR="008F5456" w:rsidRDefault="008F5456">
        <w:pPr>
          <w:pStyle w:val="Piedepgina"/>
          <w:jc w:val="right"/>
        </w:pPr>
        <w:r w:rsidRPr="008F5456">
          <w:rPr>
            <w:rFonts w:ascii="Times New Roman" w:hAnsi="Times New Roman" w:cs="Times New Roman"/>
          </w:rPr>
          <w:fldChar w:fldCharType="begin"/>
        </w:r>
        <w:r w:rsidRPr="008F5456">
          <w:rPr>
            <w:rFonts w:ascii="Times New Roman" w:hAnsi="Times New Roman" w:cs="Times New Roman"/>
          </w:rPr>
          <w:instrText>PAGE   \* MERGEFORMAT</w:instrText>
        </w:r>
        <w:r w:rsidRPr="008F5456">
          <w:rPr>
            <w:rFonts w:ascii="Times New Roman" w:hAnsi="Times New Roman" w:cs="Times New Roman"/>
          </w:rPr>
          <w:fldChar w:fldCharType="separate"/>
        </w:r>
        <w:r w:rsidR="00D3454D">
          <w:rPr>
            <w:rFonts w:ascii="Times New Roman" w:hAnsi="Times New Roman" w:cs="Times New Roman"/>
            <w:noProof/>
          </w:rPr>
          <w:t>13</w:t>
        </w:r>
        <w:r w:rsidRPr="008F5456">
          <w:rPr>
            <w:rFonts w:ascii="Times New Roman" w:hAnsi="Times New Roman" w:cs="Times New Roman"/>
          </w:rPr>
          <w:fldChar w:fldCharType="end"/>
        </w:r>
      </w:p>
    </w:sdtContent>
  </w:sdt>
  <w:p w:rsidR="008F5456" w:rsidRDefault="008F54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8F0" w:rsidRDefault="007F28F0" w:rsidP="008F5456">
      <w:pPr>
        <w:spacing w:after="0" w:line="240" w:lineRule="auto"/>
      </w:pPr>
      <w:r>
        <w:separator/>
      </w:r>
    </w:p>
  </w:footnote>
  <w:footnote w:type="continuationSeparator" w:id="0">
    <w:p w:rsidR="007F28F0" w:rsidRDefault="007F28F0" w:rsidP="008F54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456"/>
    <w:rsid w:val="00145387"/>
    <w:rsid w:val="001468CB"/>
    <w:rsid w:val="002E3795"/>
    <w:rsid w:val="00372C70"/>
    <w:rsid w:val="0038507B"/>
    <w:rsid w:val="004F6C27"/>
    <w:rsid w:val="00632D91"/>
    <w:rsid w:val="006C7ACB"/>
    <w:rsid w:val="00721CEC"/>
    <w:rsid w:val="00731934"/>
    <w:rsid w:val="00795F3C"/>
    <w:rsid w:val="007F28F0"/>
    <w:rsid w:val="007F4045"/>
    <w:rsid w:val="008F5456"/>
    <w:rsid w:val="00AB150C"/>
    <w:rsid w:val="00AF3D98"/>
    <w:rsid w:val="00B15C56"/>
    <w:rsid w:val="00BB2F84"/>
    <w:rsid w:val="00C804E6"/>
    <w:rsid w:val="00C87120"/>
    <w:rsid w:val="00D3454D"/>
    <w:rsid w:val="00D51865"/>
    <w:rsid w:val="00F7065E"/>
    <w:rsid w:val="00F740A7"/>
    <w:rsid w:val="00FA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uiPriority w:val="99"/>
    <w:unhideWhenUsed/>
    <w:rsid w:val="007F4045"/>
    <w:rPr>
      <w:rFonts w:ascii="Times New Roman" w:hAnsi="Times New Roman"/>
      <w:sz w:val="16"/>
      <w:szCs w:val="24"/>
      <w:lang w:val="en-US"/>
    </w:rPr>
  </w:style>
  <w:style w:type="character" w:styleId="Nmerodepgina">
    <w:name w:val="page number"/>
    <w:basedOn w:val="Fuentedeprrafopredeter"/>
    <w:uiPriority w:val="99"/>
    <w:unhideWhenUsed/>
    <w:rsid w:val="007F4045"/>
    <w:rPr>
      <w:rFonts w:ascii="Times New Roman" w:hAnsi="Times New Roman"/>
      <w:sz w:val="16"/>
    </w:rPr>
  </w:style>
  <w:style w:type="table" w:styleId="Tablaconcuadrcula">
    <w:name w:val="Table Grid"/>
    <w:basedOn w:val="Tablanormal"/>
    <w:uiPriority w:val="59"/>
    <w:rsid w:val="008F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4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5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456"/>
  </w:style>
  <w:style w:type="paragraph" w:styleId="Piedepgina">
    <w:name w:val="footer"/>
    <w:basedOn w:val="Normal"/>
    <w:link w:val="PiedepginaCar"/>
    <w:uiPriority w:val="99"/>
    <w:unhideWhenUsed/>
    <w:rsid w:val="008F5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4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uiPriority w:val="99"/>
    <w:unhideWhenUsed/>
    <w:rsid w:val="007F4045"/>
    <w:rPr>
      <w:rFonts w:ascii="Times New Roman" w:hAnsi="Times New Roman"/>
      <w:sz w:val="16"/>
      <w:szCs w:val="24"/>
      <w:lang w:val="en-US"/>
    </w:rPr>
  </w:style>
  <w:style w:type="character" w:styleId="Nmerodepgina">
    <w:name w:val="page number"/>
    <w:basedOn w:val="Fuentedeprrafopredeter"/>
    <w:uiPriority w:val="99"/>
    <w:unhideWhenUsed/>
    <w:rsid w:val="007F4045"/>
    <w:rPr>
      <w:rFonts w:ascii="Times New Roman" w:hAnsi="Times New Roman"/>
      <w:sz w:val="16"/>
    </w:rPr>
  </w:style>
  <w:style w:type="table" w:styleId="Tablaconcuadrcula">
    <w:name w:val="Table Grid"/>
    <w:basedOn w:val="Tablanormal"/>
    <w:uiPriority w:val="59"/>
    <w:rsid w:val="008F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4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5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456"/>
  </w:style>
  <w:style w:type="paragraph" w:styleId="Piedepgina">
    <w:name w:val="footer"/>
    <w:basedOn w:val="Normal"/>
    <w:link w:val="PiedepginaCar"/>
    <w:uiPriority w:val="99"/>
    <w:unhideWhenUsed/>
    <w:rsid w:val="008F5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13</Pages>
  <Words>1260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EMaranon</dc:creator>
  <cp:lastModifiedBy>Usuario de Windows</cp:lastModifiedBy>
  <cp:revision>10</cp:revision>
  <dcterms:created xsi:type="dcterms:W3CDTF">2017-11-18T13:57:00Z</dcterms:created>
  <dcterms:modified xsi:type="dcterms:W3CDTF">2018-03-03T10:21:00Z</dcterms:modified>
</cp:coreProperties>
</file>